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65" w:rsidRPr="00506465" w:rsidRDefault="00506465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506465">
        <w:rPr>
          <w:rFonts w:ascii="Times New Roman" w:hAnsi="Times New Roman" w:cs="Times New Roman"/>
          <w:b/>
          <w:sz w:val="24"/>
          <w:szCs w:val="24"/>
          <w:lang w:val="hr-BA"/>
        </w:rPr>
        <w:t xml:space="preserve">Njemački jezik </w:t>
      </w:r>
    </w:p>
    <w:p w:rsidR="00506465" w:rsidRDefault="0050646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Prof. Sanja Drljo </w:t>
      </w:r>
    </w:p>
    <w:p w:rsidR="00506465" w:rsidRPr="00506465" w:rsidRDefault="00927813">
      <w:pPr>
        <w:rPr>
          <w:rFonts w:ascii="Times New Roman" w:hAnsi="Times New Roman" w:cs="Times New Roman"/>
          <w:sz w:val="24"/>
          <w:szCs w:val="24"/>
          <w:vertAlign w:val="subscript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Odjeli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>,c</w:t>
      </w:r>
      <w:r w:rsidR="0004255A"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 xml:space="preserve">  </w:t>
      </w:r>
      <w:r w:rsidR="00506465"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 xml:space="preserve"> </w:t>
      </w:r>
      <w:r w:rsidR="00506465">
        <w:rPr>
          <w:rFonts w:ascii="Times New Roman" w:hAnsi="Times New Roman" w:cs="Times New Roman"/>
          <w:sz w:val="24"/>
          <w:szCs w:val="24"/>
          <w:lang w:val="hr-BA"/>
        </w:rPr>
        <w:t xml:space="preserve">i </w:t>
      </w:r>
      <w:proofErr w:type="spellStart"/>
      <w:r w:rsidR="00506465">
        <w:rPr>
          <w:rFonts w:ascii="Times New Roman" w:hAnsi="Times New Roman" w:cs="Times New Roman"/>
          <w:sz w:val="24"/>
          <w:szCs w:val="24"/>
          <w:lang w:val="hr-BA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 xml:space="preserve">,2 </w:t>
      </w:r>
      <w:bookmarkStart w:id="0" w:name="_GoBack"/>
      <w:bookmarkEnd w:id="0"/>
    </w:p>
    <w:p w:rsidR="005B38C7" w:rsidRPr="00506465" w:rsidRDefault="00822619">
      <w:pPr>
        <w:rPr>
          <w:rFonts w:ascii="Times New Roman" w:hAnsi="Times New Roman" w:cs="Times New Roman"/>
          <w:sz w:val="24"/>
          <w:szCs w:val="24"/>
          <w:vertAlign w:val="subscript"/>
          <w:lang w:val="hr-BA"/>
        </w:rPr>
      </w:pPr>
      <w:r w:rsidRPr="00822619">
        <w:rPr>
          <w:rFonts w:ascii="Times New Roman" w:hAnsi="Times New Roman" w:cs="Times New Roman"/>
          <w:sz w:val="24"/>
          <w:szCs w:val="24"/>
          <w:lang w:val="hr-BA"/>
        </w:rPr>
        <w:t xml:space="preserve">Nastavni sadržaji za </w:t>
      </w:r>
      <w:r w:rsidR="00B203AF">
        <w:rPr>
          <w:rFonts w:ascii="Times New Roman" w:hAnsi="Times New Roman" w:cs="Times New Roman"/>
          <w:sz w:val="24"/>
          <w:szCs w:val="24"/>
          <w:lang w:val="hr-BA"/>
        </w:rPr>
        <w:t>utorak,  5</w:t>
      </w:r>
      <w:r w:rsidR="00B54103">
        <w:rPr>
          <w:rFonts w:ascii="Times New Roman" w:hAnsi="Times New Roman" w:cs="Times New Roman"/>
          <w:sz w:val="24"/>
          <w:szCs w:val="24"/>
          <w:lang w:val="hr-BA"/>
        </w:rPr>
        <w:t>.5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.2020. </w:t>
      </w:r>
    </w:p>
    <w:p w:rsidR="008F635B" w:rsidRDefault="008F635B" w:rsidP="008F63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sat </w:t>
      </w:r>
    </w:p>
    <w:p w:rsidR="00B203AF" w:rsidRPr="00B203AF" w:rsidRDefault="00B203AF" w:rsidP="00B203AF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Ispravak 2. školske pismene zadaće (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Verbesserung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zweiten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Schulaufgabe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) </w:t>
      </w:r>
    </w:p>
    <w:p w:rsidR="00B54103" w:rsidRPr="00B54103" w:rsidRDefault="00B203AF" w:rsidP="00B203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3AF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predali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pismene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zadaće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sam u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komentarima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ukazala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pogreške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napravili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Ispravak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pismene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zadaće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uraditi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istoj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dvolisnici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dovoljno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ne,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novoj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</w:rPr>
        <w:t>dvolisnici</w:t>
      </w:r>
      <w:proofErr w:type="spellEnd"/>
      <w:r w:rsidRPr="00B203AF">
        <w:rPr>
          <w:rFonts w:ascii="Times New Roman" w:hAnsi="Times New Roman" w:cs="Times New Roman"/>
          <w:sz w:val="24"/>
          <w:szCs w:val="24"/>
        </w:rPr>
        <w:t>.</w:t>
      </w:r>
    </w:p>
    <w:p w:rsidR="00B54103" w:rsidRDefault="00B54103" w:rsidP="00B541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3AF" w:rsidRPr="00B203AF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Wo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spricht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man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? </w:t>
      </w:r>
    </w:p>
    <w:p w:rsidR="00B203AF" w:rsidRPr="00B203AF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203AF">
        <w:rPr>
          <w:rFonts w:ascii="Times New Roman" w:hAnsi="Times New Roman" w:cs="Times New Roman"/>
          <w:sz w:val="24"/>
          <w:szCs w:val="24"/>
          <w:lang w:val="hr-BA"/>
        </w:rPr>
        <w:t>Pročitati tekst u privitku i potom odgovoriti na sljedeća pitanja:</w:t>
      </w:r>
    </w:p>
    <w:p w:rsidR="00B203AF" w:rsidRPr="00B203AF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1.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Was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versteht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man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unter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dem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Begriff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„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deutschsprachige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Länder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>“?</w:t>
      </w:r>
    </w:p>
    <w:p w:rsidR="00B203AF" w:rsidRPr="00B203AF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2.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welchen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Staaten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ist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Amtssprache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? </w:t>
      </w:r>
    </w:p>
    <w:p w:rsidR="00B203AF" w:rsidRPr="00B203AF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3.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Wie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viele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Menschen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sprechen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>?</w:t>
      </w:r>
    </w:p>
    <w:p w:rsidR="00B203AF" w:rsidRPr="00B203AF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4.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Welche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Besonderheit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hat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Schweiz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>?</w:t>
      </w:r>
    </w:p>
    <w:p w:rsidR="00EE75F5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4.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Zu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welcher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Sprachgruppe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gehört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Sprache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>?</w:t>
      </w:r>
    </w:p>
    <w:p w:rsidR="00B203AF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(Tekst u privitku) </w:t>
      </w:r>
    </w:p>
    <w:p w:rsidR="00B203AF" w:rsidRPr="00B203AF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Wo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spricht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Deutsch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>?</w:t>
      </w:r>
    </w:p>
    <w:p w:rsidR="00B203AF" w:rsidRPr="00B203AF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Unter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dem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Begriff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deutschsprachige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Länder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versteht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man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diejenigen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Länder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denen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Amtssprache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ist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Es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sind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also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folgende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Staaten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: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Bundesrepublik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Deutschland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Republik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Österreich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Schweizerische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Eidgenossenschaft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das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Fürstentum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Liechtenstein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und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das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Großherzogtum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Luxemburg.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Man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muss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jedoch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sagen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dass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Schweiz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eine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Besonderheit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hat.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Hier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gibt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es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nämlich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vier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Amtssprachen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: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Neben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sind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das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Französisch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>,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Italienisch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Rätoromanisch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8F635B" w:rsidRPr="00822619" w:rsidRDefault="00B203AF" w:rsidP="00B203A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Ungefähr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hundert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Millionen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Menschen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haben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als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Muttersprache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;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natürlich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gehören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dazu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auch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Angehörige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der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nationalen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Minderheiten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verschiedenen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Ländern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u.a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.,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der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Sowjetunion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Polen,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Rumänien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der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Tschechischen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Republik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und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der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Slowakei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sowie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Belgien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Dänemark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Frankreich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Italien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USA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usw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Die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deutsche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Sprache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gehört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zur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westgermanischen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Sprachgruppe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zusammen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mit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Englisch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Niederländisch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Afrikaans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(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in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Südafrika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)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und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B203AF">
        <w:rPr>
          <w:rFonts w:ascii="Times New Roman" w:hAnsi="Times New Roman" w:cs="Times New Roman"/>
          <w:sz w:val="24"/>
          <w:szCs w:val="24"/>
          <w:lang w:val="hr-BA"/>
        </w:rPr>
        <w:t>Friesisch</w:t>
      </w:r>
      <w:proofErr w:type="spellEnd"/>
      <w:r w:rsidRPr="00B203AF">
        <w:rPr>
          <w:rFonts w:ascii="Times New Roman" w:hAnsi="Times New Roman" w:cs="Times New Roman"/>
          <w:sz w:val="24"/>
          <w:szCs w:val="24"/>
          <w:lang w:val="hr-BA"/>
        </w:rPr>
        <w:t>.</w:t>
      </w:r>
    </w:p>
    <w:sectPr w:rsidR="008F635B" w:rsidRPr="0082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8AB"/>
    <w:multiLevelType w:val="hybridMultilevel"/>
    <w:tmpl w:val="35C04D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5211E"/>
    <w:multiLevelType w:val="hybridMultilevel"/>
    <w:tmpl w:val="281E8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33084"/>
    <w:multiLevelType w:val="hybridMultilevel"/>
    <w:tmpl w:val="5E2E6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19"/>
    <w:rsid w:val="0004255A"/>
    <w:rsid w:val="0036271D"/>
    <w:rsid w:val="00506465"/>
    <w:rsid w:val="005B38C7"/>
    <w:rsid w:val="005E135F"/>
    <w:rsid w:val="00822619"/>
    <w:rsid w:val="008B569F"/>
    <w:rsid w:val="008F635B"/>
    <w:rsid w:val="00927813"/>
    <w:rsid w:val="00B203AF"/>
    <w:rsid w:val="00B54103"/>
    <w:rsid w:val="00C53103"/>
    <w:rsid w:val="00E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2</cp:revision>
  <dcterms:created xsi:type="dcterms:W3CDTF">2020-06-01T21:32:00Z</dcterms:created>
  <dcterms:modified xsi:type="dcterms:W3CDTF">2020-06-01T21:32:00Z</dcterms:modified>
</cp:coreProperties>
</file>