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9B" w:rsidRDefault="0036559B" w:rsidP="0036559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40"/>
          <w:szCs w:val="40"/>
          <w:lang w:val="bs-Latn-BA" w:eastAsia="bs-Latn-BA"/>
        </w:rPr>
        <w:t>Završne fine obrade</w:t>
      </w:r>
    </w:p>
    <w:p w:rsidR="0036559B" w:rsidRPr="0036559B" w:rsidRDefault="0036559B" w:rsidP="003655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val="bs-Latn-BA" w:eastAsia="bs-Latn-BA"/>
        </w:rPr>
      </w:pPr>
      <w:r w:rsidRPr="0036559B">
        <w:rPr>
          <w:rFonts w:ascii="Arial" w:eastAsia="Times New Roman" w:hAnsi="Arial" w:cs="Arial"/>
          <w:color w:val="1F497D" w:themeColor="text2"/>
          <w:sz w:val="24"/>
          <w:szCs w:val="24"/>
          <w:lang w:val="bs-Latn-BA" w:eastAsia="bs-Latn-BA"/>
        </w:rPr>
        <w:t>Obrada novog sadržaja- 2 sata; 8.5.2020</w:t>
      </w:r>
    </w:p>
    <w:p w:rsidR="0036559B" w:rsidRDefault="0036559B" w:rsidP="003655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val="bs-Latn-BA" w:eastAsia="bs-Latn-BA"/>
        </w:rPr>
      </w:pPr>
      <w:r w:rsidRPr="0036559B">
        <w:rPr>
          <w:rFonts w:ascii="Arial" w:eastAsia="Times New Roman" w:hAnsi="Arial" w:cs="Arial"/>
          <w:color w:val="1F497D" w:themeColor="text2"/>
          <w:sz w:val="24"/>
          <w:szCs w:val="24"/>
          <w:lang w:val="bs-Latn-BA" w:eastAsia="bs-Latn-BA"/>
        </w:rPr>
        <w:t xml:space="preserve">Tehnologija obrade i montaže </w:t>
      </w:r>
      <w:r>
        <w:rPr>
          <w:rFonts w:ascii="Arial" w:eastAsia="Times New Roman" w:hAnsi="Arial" w:cs="Arial"/>
          <w:color w:val="1F497D" w:themeColor="text2"/>
          <w:sz w:val="24"/>
          <w:szCs w:val="24"/>
          <w:lang w:val="bs-Latn-BA" w:eastAsia="bs-Latn-BA"/>
        </w:rPr>
        <w:t>–</w:t>
      </w:r>
      <w:r w:rsidRPr="0036559B">
        <w:rPr>
          <w:rFonts w:ascii="Arial" w:eastAsia="Times New Roman" w:hAnsi="Arial" w:cs="Arial"/>
          <w:color w:val="1F497D" w:themeColor="text2"/>
          <w:sz w:val="24"/>
          <w:szCs w:val="24"/>
          <w:lang w:val="bs-Latn-BA" w:eastAsia="bs-Latn-BA"/>
        </w:rPr>
        <w:t xml:space="preserve"> Ib</w:t>
      </w:r>
    </w:p>
    <w:p w:rsidR="0036559B" w:rsidRDefault="0036559B" w:rsidP="003655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val="bs-Latn-BA" w:eastAsia="bs-Latn-BA"/>
        </w:rPr>
      </w:pPr>
    </w:p>
    <w:p w:rsidR="0036559B" w:rsidRDefault="0036559B" w:rsidP="003655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  <w:t>Naučiti.</w:t>
      </w:r>
    </w:p>
    <w:p w:rsidR="0036559B" w:rsidRPr="0036559B" w:rsidRDefault="0036559B" w:rsidP="0036559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</w:pPr>
    </w:p>
    <w:p w:rsidR="00DF73C8" w:rsidRP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bs-Latn-BA" w:eastAsia="bs-Latn-BA"/>
        </w:rPr>
      </w:pPr>
      <w:r w:rsidRPr="00DF73C8">
        <w:rPr>
          <w:rFonts w:ascii="Arial" w:eastAsia="Times New Roman" w:hAnsi="Arial" w:cs="Arial"/>
          <w:b/>
          <w:color w:val="222222"/>
          <w:sz w:val="24"/>
          <w:szCs w:val="24"/>
          <w:lang w:val="bs-Latn-BA" w:eastAsia="bs-Latn-BA"/>
        </w:rPr>
        <w:t>Poliranje</w:t>
      </w:r>
    </w:p>
    <w:p w:rsid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hyperlink r:id="rId5" w:tooltip="Poliranj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Poliranje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se koristi za poboljšanje izgleda obratka, za uklanjanje oksidacije, za stvaranje reflektirajuće površine, za smanjenje </w:t>
      </w:r>
      <w:hyperlink r:id="rId6" w:tooltip="Trenj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trenja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. U </w:t>
      </w:r>
      <w:hyperlink r:id="rId7" w:tooltip="Metalografija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metalografiji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i </w:t>
      </w:r>
      <w:hyperlink r:id="rId8" w:tooltip="Metalurgija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metalurgiji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poliranje se koristi za stvaranje ravne površine bez grešaka (defekata) za ispitivanje </w:t>
      </w:r>
      <w:hyperlink r:id="rId9" w:tooltip="Mikrostruktura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mikrostrukture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metala pod </w:t>
      </w:r>
      <w:hyperlink r:id="rId10" w:tooltip="Mikroskop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mikroskopom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 xml:space="preserve">. </w:t>
      </w:r>
    </w:p>
    <w:p w:rsid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Poliranje je dorada zaglađivanja površine obratka pomoću abraziva i alata lamelnog koluta. To je široko rasprostranjen postupak obrade površine. Najčešće se koristi nakon brušenja. Fino brušenje može postići stupanj </w:t>
      </w:r>
      <w:hyperlink r:id="rId11" w:tooltip="Tolerancija hrapavosti površin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hrapavosti površine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do N3, dok se kod poliranja može dostići stupanj hrapavosti površine N1. Poliranje se izvodi radi odstranjivanja ogrebotina zaostalih nakon brušenja.</w:t>
      </w:r>
    </w:p>
    <w:p w:rsidR="00DF73C8" w:rsidRP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DF73C8" w:rsidRPr="00DF73C8" w:rsidRDefault="00DF73C8" w:rsidP="00DF73C8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  <w:t>Lepanje</w:t>
      </w:r>
    </w:p>
    <w:p w:rsidR="00DF73C8" w:rsidRP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hyperlink r:id="rId12" w:tooltip="Lepanj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Lepanje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 xml:space="preserve"> je postupak </w:t>
      </w: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 xml:space="preserve">fine </w:t>
      </w:r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obrade metala odvajanjem čestica sa slobodnom oštricom. Dvije površine se utrljavaju pomoću abraziva između njih i postiže se izuzetno fino </w:t>
      </w:r>
      <w:hyperlink r:id="rId13" w:tooltip="Tolerancija hrapavosti površin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stanje hrapavosti površine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u klasama N1 do N4. Zadaci lepanja su visoka kvaliteta lepane površine, visoka </w:t>
      </w:r>
      <w:hyperlink r:id="rId14" w:tooltip="Tolerancija oblika i položaja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točnost dimenzija površine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, vrhunska točnost </w:t>
      </w:r>
      <w:hyperlink r:id="rId15" w:tooltip="Dosjed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dosjednih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površina, velika </w:t>
      </w:r>
      <w:hyperlink r:id="rId16" w:tooltip="Paralelnost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bs-Latn-BA" w:eastAsia="bs-Latn-BA"/>
          </w:rPr>
          <w:t>paralelnost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kod površina lepanih s obje strane.</w:t>
      </w:r>
    </w:p>
    <w:p w:rsidR="00D759D5" w:rsidRDefault="00D759D5">
      <w:pPr>
        <w:rPr>
          <w:lang w:val="bs-Latn-BA"/>
        </w:rPr>
      </w:pPr>
    </w:p>
    <w:p w:rsidR="00DF73C8" w:rsidRPr="00DF73C8" w:rsidRDefault="00DF73C8" w:rsidP="00DF73C8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</w:pPr>
      <w:r w:rsidRPr="00DF73C8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  <w:t xml:space="preserve">Honanje </w:t>
      </w:r>
    </w:p>
    <w:p w:rsid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hyperlink r:id="rId17" w:tooltip="Honanj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Honanje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karakteriziraju, isto kao i lepanje, male </w:t>
      </w:r>
      <w:hyperlink r:id="rId18" w:tooltip="Brzina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brzine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obrade i mali </w:t>
      </w:r>
      <w:hyperlink r:id="rId19" w:tooltip="Tlak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pritisci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alata na obradak. Dok su sitni abrazivi kod lepanja slobodni, kod honanja se koriste abrazivi koji su međusobno vezani na alat: kameni za honanje. Honanje se najčešće koristi kao završna fina obrada unutarnjih cilindričnih površina. Alati za honanje se sastoje od držala - trupa alata i radnog dijela – brusnog kamena za honanje (brusnog segmenta). Brusni segmenti mogu biti spojeni na trup elastično ili kruto.</w:t>
      </w:r>
    </w:p>
    <w:p w:rsidR="00DF73C8" w:rsidRP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DF73C8" w:rsidRPr="00DF73C8" w:rsidRDefault="00DF73C8" w:rsidP="00DF73C8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</w:pPr>
      <w:r w:rsidRPr="00DF73C8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  <w:t>Superfiniš</w:t>
      </w:r>
      <w:r w:rsidRPr="00DF73C8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bs-Latn-BA"/>
        </w:rPr>
        <w:t xml:space="preserve"> </w:t>
      </w:r>
    </w:p>
    <w:p w:rsidR="00DF73C8" w:rsidRDefault="00DF73C8" w:rsidP="00DF73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hyperlink r:id="rId20" w:tooltip="Superfiniš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Superfiniš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ili </w:t>
      </w:r>
      <w:r w:rsidRPr="00DF73C8">
        <w:rPr>
          <w:rFonts w:ascii="Arial" w:eastAsia="Times New Roman" w:hAnsi="Arial" w:cs="Arial"/>
          <w:bCs/>
          <w:color w:val="222222"/>
          <w:sz w:val="24"/>
          <w:szCs w:val="24"/>
          <w:lang w:val="bs-Latn-BA" w:eastAsia="bs-Latn-BA"/>
        </w:rPr>
        <w:t>mikrofiniš</w:t>
      </w:r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je kratkohodno </w:t>
      </w:r>
      <w:hyperlink r:id="rId21" w:tooltip="Honanj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honanje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, i postupak obrade odvajanjem čestica kojim se postiže najveća </w:t>
      </w:r>
      <w:hyperlink r:id="rId22" w:tooltip="Tolerancija hrapavosti površin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kvaliteta stanja površine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(N1 do N3) i </w:t>
      </w:r>
      <w:hyperlink r:id="rId23" w:tooltip="Tolerancija dužinskih mjera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dimenzije točnosti</w:t>
        </w:r>
      </w:hyperlink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 do IT1 do IT3. To je postupak završne obrade vanjskih cilindričnih površina, koje su već prije pripremljene, fino obrađene za postupak superfiniša. Površina se obrađuje kameni</w:t>
      </w: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ma postavljenim u posebnu glavu. Gla</w:t>
      </w:r>
      <w:r w:rsidRPr="00DF73C8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vno gibanje alata je </w:t>
      </w:r>
      <w:hyperlink r:id="rId24" w:tooltip="Titranje" w:history="1">
        <w:r w:rsidRPr="00DF73C8">
          <w:rPr>
            <w:rFonts w:ascii="Arial" w:eastAsia="Times New Roman" w:hAnsi="Arial" w:cs="Arial"/>
            <w:color w:val="0B0080"/>
            <w:sz w:val="24"/>
            <w:szCs w:val="24"/>
            <w:lang w:val="bs-Latn-BA" w:eastAsia="bs-Latn-BA"/>
          </w:rPr>
          <w:t>oscilacijsko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.</w:t>
      </w:r>
    </w:p>
    <w:p w:rsidR="0036559B" w:rsidRDefault="0036559B" w:rsidP="0036559B">
      <w:pPr>
        <w:pBdr>
          <w:bottom w:val="single" w:sz="4" w:space="1" w:color="auto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bookmarkStart w:id="0" w:name="_GoBack"/>
      <w:bookmarkEnd w:id="0"/>
    </w:p>
    <w:sectPr w:rsidR="0036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C8"/>
    <w:rsid w:val="0036559B"/>
    <w:rsid w:val="004A19BE"/>
    <w:rsid w:val="00806F52"/>
    <w:rsid w:val="00D759D5"/>
    <w:rsid w:val="00D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Metalurgija" TargetMode="External"/><Relationship Id="rId13" Type="http://schemas.openxmlformats.org/officeDocument/2006/relationships/hyperlink" Target="https://hr.wikipedia.org/wiki/Tolerancija_hrapavosti_povr%C5%A1ine" TargetMode="External"/><Relationship Id="rId18" Type="http://schemas.openxmlformats.org/officeDocument/2006/relationships/hyperlink" Target="https://hr.wikipedia.org/wiki/Brzin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Honanje" TargetMode="External"/><Relationship Id="rId7" Type="http://schemas.openxmlformats.org/officeDocument/2006/relationships/hyperlink" Target="https://hr.wikipedia.org/wiki/Metalografija" TargetMode="External"/><Relationship Id="rId12" Type="http://schemas.openxmlformats.org/officeDocument/2006/relationships/hyperlink" Target="https://hr.wikipedia.org/wiki/Lepanje" TargetMode="External"/><Relationship Id="rId17" Type="http://schemas.openxmlformats.org/officeDocument/2006/relationships/hyperlink" Target="https://hr.wikipedia.org/wiki/Honanj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hr.wikipedia.org/wiki/Paralelnost" TargetMode="External"/><Relationship Id="rId20" Type="http://schemas.openxmlformats.org/officeDocument/2006/relationships/hyperlink" Target="https://hr.wikipedia.org/wiki/Superfini%C5%A1" TargetMode="External"/><Relationship Id="rId1" Type="http://schemas.openxmlformats.org/officeDocument/2006/relationships/styles" Target="styles.xml"/><Relationship Id="rId6" Type="http://schemas.openxmlformats.org/officeDocument/2006/relationships/hyperlink" Target="https://hr.wikipedia.org/wiki/Trenje" TargetMode="External"/><Relationship Id="rId11" Type="http://schemas.openxmlformats.org/officeDocument/2006/relationships/hyperlink" Target="https://hr.wikipedia.org/wiki/Tolerancija_hrapavosti_povr%C5%A1ine" TargetMode="External"/><Relationship Id="rId24" Type="http://schemas.openxmlformats.org/officeDocument/2006/relationships/hyperlink" Target="https://hr.wikipedia.org/wiki/Titranje" TargetMode="External"/><Relationship Id="rId5" Type="http://schemas.openxmlformats.org/officeDocument/2006/relationships/hyperlink" Target="https://hr.wikipedia.org/wiki/Poliranje" TargetMode="External"/><Relationship Id="rId15" Type="http://schemas.openxmlformats.org/officeDocument/2006/relationships/hyperlink" Target="https://hr.wikipedia.org/wiki/Dosjed" TargetMode="External"/><Relationship Id="rId23" Type="http://schemas.openxmlformats.org/officeDocument/2006/relationships/hyperlink" Target="https://hr.wikipedia.org/wiki/Tolerancija_du%C5%BEinskih_mjera" TargetMode="External"/><Relationship Id="rId10" Type="http://schemas.openxmlformats.org/officeDocument/2006/relationships/hyperlink" Target="https://hr.wikipedia.org/wiki/Mikroskop" TargetMode="External"/><Relationship Id="rId19" Type="http://schemas.openxmlformats.org/officeDocument/2006/relationships/hyperlink" Target="https://hr.wikipedia.org/wiki/T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Mikrostruktura" TargetMode="External"/><Relationship Id="rId14" Type="http://schemas.openxmlformats.org/officeDocument/2006/relationships/hyperlink" Target="https://hr.wikipedia.org/wiki/Tolerancija_oblika_i_polo%C5%BEaja" TargetMode="External"/><Relationship Id="rId22" Type="http://schemas.openxmlformats.org/officeDocument/2006/relationships/hyperlink" Target="https://hr.wikipedia.org/wiki/Tolerancija_hrapavosti_povr%C5%A1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2020-05-03T19:48:00Z</dcterms:created>
  <dcterms:modified xsi:type="dcterms:W3CDTF">2020-05-03T20:09:00Z</dcterms:modified>
</cp:coreProperties>
</file>