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83" w:rsidRPr="00AF785F" w:rsidRDefault="00AF785F" w:rsidP="00AF785F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  <w:r>
        <w:rPr>
          <w:rFonts w:ascii="Arial" w:hAnsi="Arial" w:cs="Arial"/>
          <w:color w:val="4F81BD" w:themeColor="accent1"/>
          <w:sz w:val="40"/>
          <w:szCs w:val="40"/>
        </w:rPr>
        <w:t>Ispitivanje žice i lima previjanjem</w:t>
      </w:r>
    </w:p>
    <w:p w:rsidR="00A11D83" w:rsidRDefault="00A11D83" w:rsidP="00A11D83">
      <w:p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Obrada novog sadržaja; 23.4.2020.</w:t>
      </w:r>
    </w:p>
    <w:p w:rsidR="00A11D83" w:rsidRDefault="00A11D83" w:rsidP="00A11D83">
      <w:p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Tehnički materijali – Ib</w:t>
      </w:r>
    </w:p>
    <w:p w:rsidR="00A11D83" w:rsidRDefault="00A11D83" w:rsidP="00A11D83">
      <w:pPr>
        <w:rPr>
          <w:rFonts w:ascii="Arial" w:hAnsi="Arial" w:cs="Arial"/>
          <w:color w:val="FF0000"/>
          <w:sz w:val="24"/>
          <w:szCs w:val="24"/>
        </w:rPr>
      </w:pPr>
      <w:r w:rsidRPr="00DE600A">
        <w:rPr>
          <w:rFonts w:ascii="Arial" w:hAnsi="Arial" w:cs="Arial"/>
          <w:color w:val="FF0000"/>
          <w:sz w:val="24"/>
          <w:szCs w:val="24"/>
        </w:rPr>
        <w:t>Naučiti i odgovoriti na pitanja usmeno.</w:t>
      </w:r>
    </w:p>
    <w:p w:rsidR="00AF785F" w:rsidRDefault="00AF785F" w:rsidP="00AF785F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val="bs-Latn-BA" w:eastAsia="bs-Latn-BA"/>
        </w:rPr>
        <w:drawing>
          <wp:inline distT="0" distB="0" distL="0" distR="0" wp14:anchorId="05448636" wp14:editId="4E760068">
            <wp:extent cx="2228850" cy="1684968"/>
            <wp:effectExtent l="0" t="0" r="0" b="0"/>
            <wp:docPr id="1" name="Picture 1" descr="TEHNOLOŠKA ISPITIVANJA | Metalurg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HNOLOŠKA ISPITIVANJA | Metalurg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5F" w:rsidRDefault="00AF785F" w:rsidP="00A11D83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Ispitivanje se sastoji u naizm</w:t>
      </w:r>
      <w:r>
        <w:rPr>
          <w:rFonts w:ascii="Georgia" w:hAnsi="Georgia"/>
          <w:color w:val="333333"/>
          <w:shd w:val="clear" w:color="auto" w:fill="FFFFFF"/>
        </w:rPr>
        <w:t>j</w:t>
      </w:r>
      <w:r>
        <w:rPr>
          <w:rFonts w:ascii="Georgia" w:hAnsi="Georgia"/>
          <w:color w:val="333333"/>
          <w:shd w:val="clear" w:color="auto" w:fill="FFFFFF"/>
        </w:rPr>
        <w:t>eničnom previjanju epruvete za 90º prek</w:t>
      </w:r>
      <w:r>
        <w:rPr>
          <w:rFonts w:ascii="Georgia" w:hAnsi="Georgia"/>
          <w:color w:val="333333"/>
          <w:shd w:val="clear" w:color="auto" w:fill="FFFFFF"/>
        </w:rPr>
        <w:t>o valjaka određenog promjera</w:t>
      </w:r>
      <w:r>
        <w:rPr>
          <w:rFonts w:ascii="Georgia" w:hAnsi="Georgia"/>
          <w:color w:val="333333"/>
          <w:shd w:val="clear" w:color="auto" w:fill="FFFFFF"/>
        </w:rPr>
        <w:t xml:space="preserve"> na jednu, pa zatim na drugu stranu, u istoj ra</w:t>
      </w:r>
      <w:r>
        <w:rPr>
          <w:rFonts w:ascii="Georgia" w:hAnsi="Georgia"/>
          <w:color w:val="333333"/>
          <w:shd w:val="clear" w:color="auto" w:fill="FFFFFF"/>
        </w:rPr>
        <w:t>v</w:t>
      </w:r>
      <w:r>
        <w:rPr>
          <w:rFonts w:ascii="Georgia" w:hAnsi="Georgia"/>
          <w:color w:val="333333"/>
          <w:shd w:val="clear" w:color="auto" w:fill="FFFFFF"/>
        </w:rPr>
        <w:t>ni</w:t>
      </w:r>
      <w:r>
        <w:rPr>
          <w:rFonts w:ascii="Georgia" w:hAnsi="Georgia"/>
          <w:color w:val="333333"/>
          <w:shd w:val="clear" w:color="auto" w:fill="FFFFFF"/>
        </w:rPr>
        <w:t>ni</w:t>
      </w:r>
      <w:r>
        <w:rPr>
          <w:rFonts w:ascii="Georgia" w:hAnsi="Georgia"/>
          <w:color w:val="333333"/>
          <w:shd w:val="clear" w:color="auto" w:fill="FFFFFF"/>
        </w:rPr>
        <w:t>, do loma ili propisanog broja previjanja. Jedno previjanje sastoji se u previjanju epruvete  u bilo ko</w:t>
      </w:r>
      <w:r>
        <w:rPr>
          <w:rFonts w:ascii="Georgia" w:hAnsi="Georgia"/>
          <w:color w:val="333333"/>
          <w:shd w:val="clear" w:color="auto" w:fill="FFFFFF"/>
        </w:rPr>
        <w:t>je</w:t>
      </w:r>
      <w:r>
        <w:rPr>
          <w:rFonts w:ascii="Georgia" w:hAnsi="Georgia"/>
          <w:color w:val="333333"/>
          <w:shd w:val="clear" w:color="auto" w:fill="FFFFFF"/>
        </w:rPr>
        <w:t>m sm</w:t>
      </w:r>
      <w:r>
        <w:rPr>
          <w:rFonts w:ascii="Georgia" w:hAnsi="Georgia"/>
          <w:color w:val="333333"/>
          <w:shd w:val="clear" w:color="auto" w:fill="FFFFFF"/>
        </w:rPr>
        <w:t>jeru za kut</w:t>
      </w:r>
      <w:r>
        <w:rPr>
          <w:rFonts w:ascii="Georgia" w:hAnsi="Georgia"/>
          <w:color w:val="333333"/>
          <w:shd w:val="clear" w:color="auto" w:fill="FFFFFF"/>
        </w:rPr>
        <w:t xml:space="preserve"> od 90º i njenom vraćanju u prvobitni položaj (sm</w:t>
      </w:r>
      <w:r>
        <w:rPr>
          <w:rFonts w:ascii="Georgia" w:hAnsi="Georgia"/>
          <w:color w:val="333333"/>
          <w:shd w:val="clear" w:color="auto" w:fill="FFFFFF"/>
        </w:rPr>
        <w:t>j</w:t>
      </w:r>
      <w:r>
        <w:rPr>
          <w:rFonts w:ascii="Georgia" w:hAnsi="Georgia"/>
          <w:color w:val="333333"/>
          <w:shd w:val="clear" w:color="auto" w:fill="FFFFFF"/>
        </w:rPr>
        <w:t>er O-A-O ili O-B-O). Brzina previjanja treba da je tolika da zagr</w:t>
      </w:r>
      <w:r>
        <w:rPr>
          <w:rFonts w:ascii="Georgia" w:hAnsi="Georgia"/>
          <w:color w:val="333333"/>
          <w:shd w:val="clear" w:color="auto" w:fill="FFFFFF"/>
        </w:rPr>
        <w:t>ijavanje epruvete ne utje</w:t>
      </w:r>
      <w:r>
        <w:rPr>
          <w:rFonts w:ascii="Georgia" w:hAnsi="Georgia"/>
          <w:color w:val="333333"/>
          <w:shd w:val="clear" w:color="auto" w:fill="FFFFFF"/>
        </w:rPr>
        <w:t>če na rezultate ispitivanja.</w:t>
      </w:r>
    </w:p>
    <w:p w:rsidR="00AF785F" w:rsidRDefault="00AF785F" w:rsidP="00A11D83">
      <w:pPr>
        <w:rPr>
          <w:rFonts w:ascii="Georgia" w:hAnsi="Georgia"/>
          <w:color w:val="333333"/>
          <w:shd w:val="clear" w:color="auto" w:fill="FFFFFF"/>
        </w:rPr>
      </w:pPr>
    </w:p>
    <w:p w:rsidR="00AF785F" w:rsidRPr="00DE600A" w:rsidRDefault="00AF785F" w:rsidP="00AF785F">
      <w:pPr>
        <w:pBdr>
          <w:bottom w:val="single" w:sz="4" w:space="1" w:color="auto"/>
        </w:pBdr>
        <w:rPr>
          <w:rFonts w:ascii="Arial" w:hAnsi="Arial" w:cs="Arial"/>
          <w:color w:val="FF0000"/>
          <w:sz w:val="24"/>
          <w:szCs w:val="24"/>
        </w:rPr>
      </w:pPr>
      <w:r>
        <w:rPr>
          <w:rFonts w:ascii="Georgia" w:hAnsi="Georgia"/>
          <w:color w:val="333333"/>
          <w:shd w:val="clear" w:color="auto" w:fill="FFFFFF"/>
        </w:rPr>
        <w:t>Ponavljanje</w:t>
      </w:r>
    </w:p>
    <w:p w:rsidR="00D759D5" w:rsidRDefault="00AF785F">
      <w:r>
        <w:t>U čemu se sastoji ispitivanje žice i limova previjanjem?</w:t>
      </w:r>
    </w:p>
    <w:p w:rsidR="00F950D4" w:rsidRDefault="00F950D4"/>
    <w:p w:rsidR="00C05159" w:rsidRDefault="00C05159" w:rsidP="00C05159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05159" w:rsidRDefault="00C05159" w:rsidP="00C05159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05159" w:rsidRDefault="00C05159" w:rsidP="00C05159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05159" w:rsidRPr="001820C4" w:rsidRDefault="00C05159" w:rsidP="00C05159">
      <w:pPr>
        <w:pStyle w:val="ListParagraph"/>
        <w:rPr>
          <w:rFonts w:ascii="Arial" w:hAnsi="Arial" w:cs="Arial"/>
          <w:sz w:val="24"/>
          <w:szCs w:val="24"/>
        </w:rPr>
      </w:pPr>
    </w:p>
    <w:p w:rsidR="00F950D4" w:rsidRDefault="00F950D4"/>
    <w:p w:rsidR="00C05159" w:rsidRDefault="00C05159"/>
    <w:p w:rsidR="00C05159" w:rsidRDefault="00C05159"/>
    <w:p w:rsidR="00C05159" w:rsidRDefault="00C05159"/>
    <w:p w:rsidR="00C05159" w:rsidRDefault="00C05159"/>
    <w:p w:rsidR="00C05159" w:rsidRDefault="00C05159"/>
    <w:p w:rsidR="00C05159" w:rsidRDefault="00C05159"/>
    <w:p w:rsidR="00C05159" w:rsidRDefault="00C05159" w:rsidP="00C05159">
      <w:pPr>
        <w:pStyle w:val="ListParagraph"/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lastRenderedPageBreak/>
        <w:t>Pitanja za ponavljanje</w:t>
      </w:r>
    </w:p>
    <w:p w:rsidR="00C05159" w:rsidRDefault="00C05159" w:rsidP="00C05159">
      <w:pPr>
        <w:pStyle w:val="ListParagraph"/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(vježba za kontrolni)</w:t>
      </w:r>
    </w:p>
    <w:p w:rsidR="00C05159" w:rsidRPr="00C05159" w:rsidRDefault="00C05159" w:rsidP="00C05159">
      <w:pPr>
        <w:pStyle w:val="ListParagraph"/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</w:pPr>
      <w:r w:rsidRPr="00C05159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Ponavljanje gradiva; 30.4.2020.</w:t>
      </w:r>
    </w:p>
    <w:p w:rsidR="00C05159" w:rsidRDefault="00C05159" w:rsidP="00C05159">
      <w:pPr>
        <w:pStyle w:val="ListParagraph"/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</w:pPr>
      <w:r w:rsidRPr="00C05159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 xml:space="preserve">Tehnički materijali </w:t>
      </w:r>
      <w: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–</w:t>
      </w:r>
      <w:r w:rsidRPr="00C05159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 xml:space="preserve"> Ib</w:t>
      </w:r>
    </w:p>
    <w:p w:rsidR="00C05159" w:rsidRDefault="00C05159" w:rsidP="00C05159">
      <w:pPr>
        <w:pStyle w:val="ListParagraph"/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</w:pPr>
    </w:p>
    <w:p w:rsidR="00C05159" w:rsidRDefault="00C05159" w:rsidP="00C05159">
      <w:pPr>
        <w:pStyle w:val="ListParagraph"/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Dobro naučiti pitanja.</w:t>
      </w:r>
    </w:p>
    <w:p w:rsidR="00C05159" w:rsidRPr="00C05159" w:rsidRDefault="00C05159" w:rsidP="00C05159">
      <w:pPr>
        <w:pStyle w:val="ListParagraph"/>
        <w:rPr>
          <w:rFonts w:ascii="Arial" w:hAnsi="Arial" w:cs="Arial"/>
          <w:color w:val="FF0000"/>
          <w:sz w:val="24"/>
          <w:szCs w:val="24"/>
          <w:lang w:val="bs-Latn-BA"/>
        </w:rPr>
      </w:pPr>
      <w:bookmarkStart w:id="0" w:name="_GoBack"/>
      <w:bookmarkEnd w:id="0"/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C05159">
        <w:rPr>
          <w:rFonts w:ascii="Arial" w:hAnsi="Arial" w:cs="Arial"/>
          <w:sz w:val="24"/>
          <w:szCs w:val="24"/>
          <w:lang w:val="bs-Latn-BA"/>
        </w:rPr>
        <w:t>Kako se vrši ispitivanje pogodnosti lima za izvlačenje?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C05159">
        <w:rPr>
          <w:rFonts w:ascii="Arial" w:hAnsi="Arial" w:cs="Arial"/>
          <w:sz w:val="24"/>
          <w:szCs w:val="24"/>
          <w:lang w:val="bs-Latn-BA"/>
        </w:rPr>
        <w:t>Što je mjera pogodnosti za izvlačenje?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C05159">
        <w:rPr>
          <w:rFonts w:ascii="Arial" w:hAnsi="Arial" w:cs="Arial"/>
          <w:sz w:val="24"/>
          <w:szCs w:val="24"/>
          <w:lang w:val="bs-Latn-BA"/>
        </w:rPr>
        <w:t>Kad se koristi ispitivanje čelika iskrenjem?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C05159">
        <w:rPr>
          <w:rFonts w:ascii="Arial" w:hAnsi="Arial" w:cs="Arial"/>
          <w:sz w:val="24"/>
          <w:szCs w:val="24"/>
          <w:lang w:val="bs-Latn-BA"/>
        </w:rPr>
        <w:t>Kako čelik reagira u dodiru s brusnom pločom?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159">
        <w:rPr>
          <w:rFonts w:ascii="Arial" w:hAnsi="Arial" w:cs="Arial"/>
          <w:sz w:val="24"/>
          <w:szCs w:val="24"/>
        </w:rPr>
        <w:t>Što je žilavost?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159">
        <w:rPr>
          <w:rFonts w:ascii="Arial" w:hAnsi="Arial" w:cs="Arial"/>
          <w:sz w:val="24"/>
          <w:szCs w:val="24"/>
        </w:rPr>
        <w:t>Što je mjera žilavosti kod Charpyjeve metode mjerenja?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159">
        <w:rPr>
          <w:rFonts w:ascii="Arial" w:hAnsi="Arial" w:cs="Arial"/>
          <w:sz w:val="24"/>
          <w:szCs w:val="24"/>
        </w:rPr>
        <w:t>Kako se određuje tvrdoća po Shoreu?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159">
        <w:rPr>
          <w:rFonts w:ascii="Arial" w:hAnsi="Arial" w:cs="Arial"/>
          <w:sz w:val="24"/>
          <w:szCs w:val="24"/>
        </w:rPr>
        <w:t>U kojim se jedinicama izražava tvrdoća?</w:t>
      </w:r>
    </w:p>
    <w:p w:rsidR="00C05159" w:rsidRPr="00C05159" w:rsidRDefault="00C05159" w:rsidP="00C05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159">
        <w:rPr>
          <w:rFonts w:ascii="Arial" w:hAnsi="Arial" w:cs="Arial"/>
          <w:sz w:val="24"/>
          <w:szCs w:val="24"/>
        </w:rPr>
        <w:t>U čemu se sastoji Poldijeva metoda ispitivanja tvrdoće?</w:t>
      </w:r>
    </w:p>
    <w:p w:rsidR="00C05159" w:rsidRDefault="00C05159"/>
    <w:sectPr w:rsidR="00C0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CBC"/>
    <w:multiLevelType w:val="hybridMultilevel"/>
    <w:tmpl w:val="511CFB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93BA3"/>
    <w:multiLevelType w:val="hybridMultilevel"/>
    <w:tmpl w:val="674C4D98"/>
    <w:lvl w:ilvl="0" w:tplc="E6DAD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F22171"/>
    <w:multiLevelType w:val="hybridMultilevel"/>
    <w:tmpl w:val="40E28F9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D3B62"/>
    <w:multiLevelType w:val="hybridMultilevel"/>
    <w:tmpl w:val="E1AC0B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472D5"/>
    <w:multiLevelType w:val="hybridMultilevel"/>
    <w:tmpl w:val="67FEED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83"/>
    <w:rsid w:val="004A19BE"/>
    <w:rsid w:val="00A11D83"/>
    <w:rsid w:val="00AF785F"/>
    <w:rsid w:val="00C05159"/>
    <w:rsid w:val="00D759D5"/>
    <w:rsid w:val="00F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8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5F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F9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8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5F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F9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2020-04-17T16:55:00Z</dcterms:created>
  <dcterms:modified xsi:type="dcterms:W3CDTF">2020-04-17T17:30:00Z</dcterms:modified>
</cp:coreProperties>
</file>