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C5" w:rsidRDefault="00EB7EC5" w:rsidP="00EB7EC5">
      <w:pPr>
        <w:rPr>
          <w:rFonts w:ascii="Arial" w:hAnsi="Arial" w:cs="Arial"/>
          <w:color w:val="4F81BD" w:themeColor="accen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F81BD" w:themeColor="accent1"/>
          <w:sz w:val="24"/>
          <w:szCs w:val="24"/>
        </w:rPr>
        <w:t>Orada novog sadržaja; 29.4.2020.</w:t>
      </w:r>
    </w:p>
    <w:p w:rsidR="00EB7EC5" w:rsidRDefault="00EB7EC5" w:rsidP="00EB7EC5">
      <w:pPr>
        <w:rPr>
          <w:rFonts w:ascii="Arial" w:hAnsi="Arial" w:cs="Arial"/>
          <w:color w:val="4F81BD" w:themeColor="accent1"/>
          <w:sz w:val="24"/>
          <w:szCs w:val="24"/>
          <w:vertAlign w:val="subscript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Tehnički materijali - 2</w:t>
      </w:r>
      <w:r>
        <w:rPr>
          <w:rFonts w:ascii="Arial" w:hAnsi="Arial" w:cs="Arial"/>
          <w:color w:val="4F81BD" w:themeColor="accent1"/>
          <w:sz w:val="24"/>
          <w:szCs w:val="24"/>
          <w:vertAlign w:val="subscript"/>
        </w:rPr>
        <w:t>1</w:t>
      </w:r>
    </w:p>
    <w:p w:rsidR="00EB7EC5" w:rsidRDefault="00EB7EC5" w:rsidP="00EB7EC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Pročitati članak i odgovoriti na pitanja.</w:t>
      </w:r>
    </w:p>
    <w:p w:rsidR="00EB7EC5" w:rsidRDefault="00EB7EC5" w:rsidP="00EB7EC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val="bs-Latn-BA" w:eastAsia="bs-Latn-BA"/>
        </w:rPr>
        <w:drawing>
          <wp:inline distT="0" distB="0" distL="0" distR="0">
            <wp:extent cx="57150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C5" w:rsidRDefault="00EB7EC5" w:rsidP="00EB7EC5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24"/>
          <w:szCs w:val="24"/>
        </w:rPr>
      </w:pPr>
    </w:p>
    <w:p w:rsidR="00EB7EC5" w:rsidRPr="00EB7EC5" w:rsidRDefault="00EB7EC5" w:rsidP="00EB7EC5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24"/>
          <w:szCs w:val="24"/>
        </w:rPr>
      </w:pPr>
      <w:r w:rsidRPr="00EB7EC5">
        <w:rPr>
          <w:rFonts w:ascii="Arial" w:hAnsi="Arial" w:cs="Arial"/>
          <w:color w:val="4F81BD" w:themeColor="accent1"/>
          <w:sz w:val="24"/>
          <w:szCs w:val="24"/>
        </w:rPr>
        <w:t>Pitanja</w:t>
      </w:r>
    </w:p>
    <w:p w:rsidR="00D759D5" w:rsidRPr="00EB7EC5" w:rsidRDefault="00EB7EC5" w:rsidP="00EB7EC5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EB7EC5">
        <w:rPr>
          <w:rFonts w:ascii="Arial" w:hAnsi="Arial" w:cs="Arial"/>
          <w:color w:val="4F81BD" w:themeColor="accent1"/>
          <w:sz w:val="24"/>
          <w:szCs w:val="24"/>
        </w:rPr>
        <w:t>Od čega nastaje otpad u proizvodnji?</w:t>
      </w:r>
    </w:p>
    <w:p w:rsidR="00EB7EC5" w:rsidRPr="00EB7EC5" w:rsidRDefault="00EB7EC5" w:rsidP="00EB7EC5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EB7EC5">
        <w:rPr>
          <w:rFonts w:ascii="Arial" w:hAnsi="Arial" w:cs="Arial"/>
          <w:color w:val="4F81BD" w:themeColor="accent1"/>
          <w:sz w:val="24"/>
          <w:szCs w:val="24"/>
        </w:rPr>
        <w:t>Kako se otpad može iskoristiti?</w:t>
      </w:r>
    </w:p>
    <w:sectPr w:rsidR="00EB7EC5" w:rsidRPr="00EB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E5D"/>
    <w:multiLevelType w:val="hybridMultilevel"/>
    <w:tmpl w:val="59B4A3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C5"/>
    <w:rsid w:val="004A19BE"/>
    <w:rsid w:val="00D759D5"/>
    <w:rsid w:val="00EB7EC5"/>
    <w:rsid w:val="00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C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C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B7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C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C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B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2020-04-17T15:29:00Z</dcterms:created>
  <dcterms:modified xsi:type="dcterms:W3CDTF">2020-04-17T15:29:00Z</dcterms:modified>
</cp:coreProperties>
</file>