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87" w:rsidRPr="00E1342D" w:rsidRDefault="00460887" w:rsidP="00E1342D">
      <w:pPr>
        <w:pStyle w:val="NoSpacing"/>
        <w:rPr>
          <w:rFonts w:ascii="Arial" w:hAnsi="Arial" w:cs="Arial"/>
          <w:color w:val="0070C0"/>
          <w:sz w:val="24"/>
          <w:szCs w:val="24"/>
          <w:lang w:val="bs-Latn-BA" w:eastAsia="bs-Latn-BA"/>
        </w:rPr>
      </w:pPr>
      <w:r w:rsidRPr="00E1342D">
        <w:rPr>
          <w:rFonts w:ascii="Arial" w:hAnsi="Arial" w:cs="Arial"/>
          <w:color w:val="0070C0"/>
          <w:sz w:val="24"/>
          <w:szCs w:val="24"/>
          <w:lang w:val="bs-Latn-BA" w:eastAsia="bs-Latn-BA"/>
        </w:rPr>
        <w:t>Obrada novog gradiva; 19. 5. .2020.</w:t>
      </w:r>
    </w:p>
    <w:p w:rsidR="00460887" w:rsidRPr="00E1342D" w:rsidRDefault="00460887" w:rsidP="00E1342D">
      <w:pPr>
        <w:pStyle w:val="NoSpacing"/>
        <w:rPr>
          <w:rFonts w:ascii="Arial" w:hAnsi="Arial" w:cs="Arial"/>
          <w:color w:val="0070C0"/>
          <w:sz w:val="24"/>
          <w:szCs w:val="24"/>
          <w:lang w:val="bs-Latn-BA" w:eastAsia="bs-Latn-BA"/>
        </w:rPr>
      </w:pPr>
      <w:r w:rsidRPr="00E1342D">
        <w:rPr>
          <w:rFonts w:ascii="Arial" w:hAnsi="Arial" w:cs="Arial"/>
          <w:color w:val="0070C0"/>
          <w:sz w:val="24"/>
          <w:szCs w:val="24"/>
          <w:lang w:val="bs-Latn-BA" w:eastAsia="bs-Latn-BA"/>
        </w:rPr>
        <w:t>Motori i prijenosi – Id</w:t>
      </w:r>
    </w:p>
    <w:p w:rsidR="00460887" w:rsidRDefault="00460887" w:rsidP="00460887">
      <w:pPr>
        <w:shd w:val="clear" w:color="auto" w:fill="FFFFFF"/>
        <w:spacing w:before="420" w:after="120" w:line="240" w:lineRule="auto"/>
        <w:outlineLvl w:val="4"/>
        <w:rPr>
          <w:rFonts w:ascii="Arial" w:eastAsia="Times New Roman" w:hAnsi="Arial" w:cs="Arial"/>
          <w:bCs/>
          <w:color w:val="FF0000"/>
          <w:spacing w:val="-15"/>
          <w:sz w:val="24"/>
          <w:szCs w:val="24"/>
          <w:lang w:val="bs-Latn-BA" w:eastAsia="bs-Latn-BA"/>
        </w:rPr>
      </w:pPr>
      <w:r w:rsidRPr="00460887">
        <w:rPr>
          <w:rFonts w:ascii="Arial" w:eastAsia="Times New Roman" w:hAnsi="Arial" w:cs="Arial"/>
          <w:bCs/>
          <w:color w:val="FF0000"/>
          <w:spacing w:val="-15"/>
          <w:sz w:val="24"/>
          <w:szCs w:val="24"/>
          <w:lang w:val="bs-Latn-BA" w:eastAsia="bs-Latn-BA"/>
        </w:rPr>
        <w:t>Naučiti lekcije.</w:t>
      </w:r>
    </w:p>
    <w:p w:rsidR="00C61877" w:rsidRDefault="00E1342D" w:rsidP="00E1342D">
      <w:pPr>
        <w:shd w:val="clear" w:color="auto" w:fill="FFFFFF"/>
        <w:spacing w:before="420" w:after="120" w:line="240" w:lineRule="auto"/>
        <w:jc w:val="center"/>
        <w:outlineLvl w:val="4"/>
        <w:rPr>
          <w:rFonts w:ascii="Arial" w:eastAsia="Times New Roman" w:hAnsi="Arial" w:cs="Arial"/>
          <w:bCs/>
          <w:color w:val="2C3E50"/>
          <w:spacing w:val="-15"/>
          <w:sz w:val="40"/>
          <w:szCs w:val="40"/>
          <w:lang w:val="bs-Latn-BA" w:eastAsia="bs-Latn-BA"/>
        </w:rPr>
      </w:pPr>
      <w:r>
        <w:rPr>
          <w:rFonts w:ascii="Arial" w:eastAsia="Times New Roman" w:hAnsi="Arial" w:cs="Arial"/>
          <w:bCs/>
          <w:color w:val="2C3E50"/>
          <w:spacing w:val="-15"/>
          <w:sz w:val="40"/>
          <w:szCs w:val="40"/>
          <w:lang w:val="bs-Latn-BA" w:eastAsia="bs-Latn-BA"/>
        </w:rPr>
        <w:t>Ispitivanje opruga</w:t>
      </w:r>
    </w:p>
    <w:p w:rsidR="00C61877" w:rsidRPr="00460887" w:rsidRDefault="00C61877" w:rsidP="00E1342D">
      <w:pPr>
        <w:shd w:val="clear" w:color="auto" w:fill="FFFFFF"/>
        <w:spacing w:before="420" w:after="120" w:line="240" w:lineRule="auto"/>
        <w:jc w:val="center"/>
        <w:outlineLvl w:val="4"/>
        <w:rPr>
          <w:rFonts w:ascii="Arial" w:eastAsia="Times New Roman" w:hAnsi="Arial" w:cs="Arial"/>
          <w:bCs/>
          <w:color w:val="FF0000"/>
          <w:spacing w:val="-15"/>
          <w:sz w:val="24"/>
          <w:szCs w:val="24"/>
          <w:lang w:val="bs-Latn-BA" w:eastAsia="bs-Latn-BA"/>
        </w:rPr>
      </w:pPr>
      <w:r w:rsidRPr="00C61877">
        <w:rPr>
          <w:noProof/>
          <w:lang w:val="bs-Latn-BA" w:eastAsia="bs-Latn-BA"/>
        </w:rPr>
        <w:t xml:space="preserve"> </w:t>
      </w:r>
      <w:r>
        <w:rPr>
          <w:noProof/>
          <w:lang w:val="bs-Latn-BA" w:eastAsia="bs-Latn-BA"/>
        </w:rPr>
        <w:drawing>
          <wp:inline distT="0" distB="0" distL="0" distR="0" wp14:anchorId="4B36BFEA" wp14:editId="67D72CD8">
            <wp:extent cx="2114412" cy="1383075"/>
            <wp:effectExtent l="0" t="0" r="0" b="0"/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08" cy="138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DE" w:rsidRPr="00945DDE" w:rsidRDefault="00945DDE" w:rsidP="00945DDE">
      <w:pPr>
        <w:shd w:val="clear" w:color="auto" w:fill="FFFFFF"/>
        <w:spacing w:before="420" w:after="120" w:line="240" w:lineRule="auto"/>
        <w:outlineLvl w:val="4"/>
        <w:rPr>
          <w:rFonts w:ascii="Arial" w:eastAsia="Times New Roman" w:hAnsi="Arial" w:cs="Arial"/>
          <w:color w:val="2C3E50"/>
          <w:spacing w:val="-15"/>
          <w:sz w:val="24"/>
          <w:szCs w:val="24"/>
          <w:lang w:val="bs-Latn-BA" w:eastAsia="bs-Latn-BA"/>
        </w:rPr>
      </w:pPr>
      <w:r w:rsidRPr="00945DDE">
        <w:rPr>
          <w:rFonts w:ascii="Arial" w:eastAsia="Times New Roman" w:hAnsi="Arial" w:cs="Arial"/>
          <w:bCs/>
          <w:color w:val="2C3E50"/>
          <w:spacing w:val="-15"/>
          <w:sz w:val="24"/>
          <w:szCs w:val="24"/>
          <w:lang w:val="bs-Latn-BA" w:eastAsia="bs-Latn-BA"/>
        </w:rPr>
        <w:t>Opruge ovjesa koje su u dobrom stanju osigurat će pravilno funkcioniranje ne samo amortizera, nego i ostalih komponenti ovjesa kotača. Vozilom se tada upravlja sigurno i udobno.</w:t>
      </w:r>
    </w:p>
    <w:p w:rsidR="00D759D5" w:rsidRPr="00945DDE" w:rsidRDefault="00945DDE">
      <w:pPr>
        <w:rPr>
          <w:rFonts w:ascii="Arial" w:hAnsi="Arial" w:cs="Arial"/>
          <w:color w:val="28323F"/>
          <w:sz w:val="24"/>
          <w:szCs w:val="24"/>
          <w:shd w:val="clear" w:color="auto" w:fill="FFFFFF"/>
        </w:rPr>
      </w:pPr>
      <w:r w:rsidRPr="00945DDE">
        <w:rPr>
          <w:rFonts w:ascii="Arial" w:hAnsi="Arial" w:cs="Arial"/>
          <w:color w:val="28323F"/>
          <w:sz w:val="24"/>
          <w:szCs w:val="24"/>
          <w:shd w:val="clear" w:color="auto" w:fill="FFFFFF"/>
        </w:rPr>
        <w:t xml:space="preserve">Prilikom skidanja kotača bi opruge trebale biti provjerene  prve. Na što usmjeriti pažnju kod </w:t>
      </w:r>
      <w:r w:rsidRPr="00945DDE">
        <w:rPr>
          <w:rFonts w:ascii="Arial" w:hAnsi="Arial" w:cs="Arial"/>
          <w:b/>
          <w:color w:val="4F81BD" w:themeColor="accent1"/>
          <w:sz w:val="24"/>
          <w:szCs w:val="24"/>
          <w:shd w:val="clear" w:color="auto" w:fill="FFFFFF"/>
        </w:rPr>
        <w:t>vizualnog pregleda</w:t>
      </w:r>
      <w:r w:rsidRPr="00945DDE">
        <w:rPr>
          <w:rFonts w:ascii="Arial" w:hAnsi="Arial" w:cs="Arial"/>
          <w:color w:val="28323F"/>
          <w:sz w:val="24"/>
          <w:szCs w:val="24"/>
          <w:shd w:val="clear" w:color="auto" w:fill="FFFFFF"/>
        </w:rPr>
        <w:t>? Koja su tipična oštećenja?</w:t>
      </w:r>
    </w:p>
    <w:p w:rsidR="00945DDE" w:rsidRPr="00945DDE" w:rsidRDefault="00945DDE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 w:rsidRPr="00945DDE">
        <w:rPr>
          <w:rFonts w:ascii="Arial" w:hAnsi="Arial" w:cs="Arial"/>
          <w:sz w:val="24"/>
          <w:szCs w:val="24"/>
          <w:lang w:val="bs-Latn-BA" w:eastAsia="bs-Latn-BA"/>
        </w:rPr>
        <w:t>1.Puknuće</w:t>
      </w:r>
    </w:p>
    <w:p w:rsidR="00945DDE" w:rsidRPr="00945DDE" w:rsidRDefault="00945DDE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 w:rsidRPr="00945DDE">
        <w:rPr>
          <w:rFonts w:ascii="Arial" w:hAnsi="Arial" w:cs="Arial"/>
          <w:sz w:val="24"/>
          <w:szCs w:val="24"/>
          <w:lang w:val="bs-Latn-BA" w:eastAsia="bs-Latn-BA"/>
        </w:rPr>
        <w:t>2. Korozija</w:t>
      </w:r>
    </w:p>
    <w:p w:rsidR="00945DDE" w:rsidRPr="00945DDE" w:rsidRDefault="00945DDE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 w:rsidRPr="00945DDE">
        <w:rPr>
          <w:rFonts w:ascii="Arial" w:hAnsi="Arial" w:cs="Arial"/>
          <w:sz w:val="24"/>
          <w:szCs w:val="24"/>
          <w:lang w:val="bs-Latn-BA" w:eastAsia="bs-Latn-BA"/>
        </w:rPr>
        <w:t>3. Slijeganje (gubitak visine)</w:t>
      </w:r>
    </w:p>
    <w:p w:rsidR="00945DDE" w:rsidRDefault="00945DDE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 w:rsidRPr="00945DDE">
        <w:rPr>
          <w:rFonts w:ascii="Arial" w:hAnsi="Arial" w:cs="Arial"/>
          <w:sz w:val="24"/>
          <w:szCs w:val="24"/>
          <w:lang w:val="bs-Latn-BA" w:eastAsia="bs-Latn-BA"/>
        </w:rPr>
        <w:t>4. Deformacija</w:t>
      </w:r>
    </w:p>
    <w:p w:rsidR="00945DDE" w:rsidRDefault="00945DDE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945DDE" w:rsidRDefault="00945DDE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 xml:space="preserve">Tijekom duljeg rada opruge se zamore i gube elastičnost pa je potrebno ispitati u kojoj mjeri su još sposobne za rad. Za to </w:t>
      </w:r>
      <w:r w:rsidR="00460887">
        <w:rPr>
          <w:rFonts w:ascii="Arial" w:hAnsi="Arial" w:cs="Arial"/>
          <w:sz w:val="24"/>
          <w:szCs w:val="24"/>
          <w:lang w:val="bs-Latn-BA" w:eastAsia="bs-Latn-BA"/>
        </w:rPr>
        <w:t xml:space="preserve">danas u bolje opremljenim radionicama i na tehničkim pregledima postoje specijalni </w:t>
      </w:r>
      <w:r w:rsidR="00460887" w:rsidRPr="00460887">
        <w:rPr>
          <w:rFonts w:ascii="Arial" w:hAnsi="Arial" w:cs="Arial"/>
          <w:b/>
          <w:color w:val="4F81BD" w:themeColor="accent1"/>
          <w:sz w:val="24"/>
          <w:szCs w:val="24"/>
          <w:lang w:val="bs-Latn-BA" w:eastAsia="bs-Latn-BA"/>
        </w:rPr>
        <w:t>uređaji za ispitivanje opruga</w:t>
      </w:r>
      <w:r w:rsidR="00460887" w:rsidRPr="00460887">
        <w:rPr>
          <w:rFonts w:ascii="Arial" w:hAnsi="Arial" w:cs="Arial"/>
          <w:color w:val="4F81BD" w:themeColor="accent1"/>
          <w:sz w:val="24"/>
          <w:szCs w:val="24"/>
          <w:lang w:val="bs-Latn-BA" w:eastAsia="bs-Latn-BA"/>
        </w:rPr>
        <w:t xml:space="preserve"> </w:t>
      </w:r>
      <w:r w:rsidR="00460887">
        <w:rPr>
          <w:rFonts w:ascii="Arial" w:hAnsi="Arial" w:cs="Arial"/>
          <w:sz w:val="24"/>
          <w:szCs w:val="24"/>
          <w:lang w:val="bs-Latn-BA" w:eastAsia="bs-Latn-BA"/>
        </w:rPr>
        <w:t>koji na osnovu dijagrama određuju titranje opruga.</w:t>
      </w:r>
    </w:p>
    <w:p w:rsidR="00E1342D" w:rsidRDefault="00E1342D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460887" w:rsidRDefault="00460887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460887" w:rsidRDefault="00460887" w:rsidP="00E1342D">
      <w:pPr>
        <w:pStyle w:val="NoSpacing"/>
        <w:pBdr>
          <w:bottom w:val="single" w:sz="4" w:space="1" w:color="auto"/>
        </w:pBdr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Pitanja za ponavljanje</w:t>
      </w:r>
    </w:p>
    <w:p w:rsidR="00E1342D" w:rsidRDefault="00E1342D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460887" w:rsidRDefault="00460887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1.Koja su tipična oštećenja opruga koja se mogu otkriti vizualnim pregledom?</w:t>
      </w:r>
    </w:p>
    <w:p w:rsidR="00460887" w:rsidRDefault="00460887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2.Što se ispituje specijalnim uređajima za ispitivanje opruga?</w:t>
      </w:r>
    </w:p>
    <w:p w:rsidR="00E1342D" w:rsidRDefault="00E1342D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E1342D" w:rsidRDefault="00E1342D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E1342D" w:rsidRDefault="00E1342D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EF5E06" w:rsidRDefault="00EF5E06" w:rsidP="00E1342D">
      <w:pPr>
        <w:pStyle w:val="NoSpacing"/>
        <w:jc w:val="center"/>
        <w:rPr>
          <w:rFonts w:ascii="Arial" w:hAnsi="Arial" w:cs="Arial"/>
          <w:sz w:val="40"/>
          <w:szCs w:val="40"/>
          <w:lang w:val="bs-Latn-BA" w:eastAsia="bs-Latn-BA"/>
        </w:rPr>
      </w:pPr>
    </w:p>
    <w:p w:rsidR="00EF5E06" w:rsidRDefault="00EF5E06" w:rsidP="00E1342D">
      <w:pPr>
        <w:pStyle w:val="NoSpacing"/>
        <w:jc w:val="center"/>
        <w:rPr>
          <w:rFonts w:ascii="Arial" w:hAnsi="Arial" w:cs="Arial"/>
          <w:sz w:val="40"/>
          <w:szCs w:val="40"/>
          <w:lang w:val="bs-Latn-BA" w:eastAsia="bs-Latn-BA"/>
        </w:rPr>
      </w:pPr>
    </w:p>
    <w:p w:rsidR="00EF5E06" w:rsidRDefault="00EF5E06" w:rsidP="00E1342D">
      <w:pPr>
        <w:pStyle w:val="NoSpacing"/>
        <w:jc w:val="center"/>
        <w:rPr>
          <w:rFonts w:ascii="Arial" w:hAnsi="Arial" w:cs="Arial"/>
          <w:sz w:val="40"/>
          <w:szCs w:val="40"/>
          <w:lang w:val="bs-Latn-BA" w:eastAsia="bs-Latn-BA"/>
        </w:rPr>
      </w:pPr>
    </w:p>
    <w:p w:rsidR="00EF5E06" w:rsidRDefault="00EF5E06" w:rsidP="00E1342D">
      <w:pPr>
        <w:pStyle w:val="NoSpacing"/>
        <w:jc w:val="center"/>
        <w:rPr>
          <w:rFonts w:ascii="Arial" w:hAnsi="Arial" w:cs="Arial"/>
          <w:sz w:val="40"/>
          <w:szCs w:val="40"/>
          <w:lang w:val="bs-Latn-BA" w:eastAsia="bs-Latn-BA"/>
        </w:rPr>
      </w:pPr>
    </w:p>
    <w:p w:rsidR="00EF5E06" w:rsidRDefault="00EF5E06" w:rsidP="00E1342D">
      <w:pPr>
        <w:pStyle w:val="NoSpacing"/>
        <w:jc w:val="center"/>
        <w:rPr>
          <w:rFonts w:ascii="Arial" w:hAnsi="Arial" w:cs="Arial"/>
          <w:sz w:val="40"/>
          <w:szCs w:val="40"/>
          <w:lang w:val="bs-Latn-BA" w:eastAsia="bs-Latn-BA"/>
        </w:rPr>
      </w:pPr>
    </w:p>
    <w:p w:rsidR="00E1342D" w:rsidRDefault="00E1342D" w:rsidP="00E1342D">
      <w:pPr>
        <w:pStyle w:val="NoSpacing"/>
        <w:jc w:val="center"/>
        <w:rPr>
          <w:rFonts w:ascii="Arial" w:hAnsi="Arial" w:cs="Arial"/>
          <w:sz w:val="40"/>
          <w:szCs w:val="40"/>
          <w:lang w:val="bs-Latn-BA" w:eastAsia="bs-Latn-BA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  <w:lang w:val="bs-Latn-BA" w:eastAsia="bs-Latn-BA"/>
        </w:rPr>
        <w:lastRenderedPageBreak/>
        <w:t>Kotači motornih vozila</w:t>
      </w:r>
    </w:p>
    <w:p w:rsidR="00E1342D" w:rsidRDefault="00E1342D" w:rsidP="00E1342D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E1342D" w:rsidRDefault="00E1342D" w:rsidP="00E1342D">
      <w:pPr>
        <w:rPr>
          <w:rFonts w:ascii="Arial" w:hAnsi="Arial" w:cs="Arial"/>
          <w:sz w:val="24"/>
          <w:szCs w:val="24"/>
          <w:lang w:val="bs-Latn-BA" w:eastAsia="bs-Latn-BA"/>
        </w:rPr>
      </w:pPr>
      <w:r w:rsidRPr="00E1342D">
        <w:rPr>
          <w:rFonts w:ascii="Arial" w:hAnsi="Arial" w:cs="Arial"/>
          <w:sz w:val="24"/>
          <w:szCs w:val="24"/>
          <w:lang w:val="bs-Latn-BA" w:eastAsia="bs-Latn-BA"/>
        </w:rPr>
        <w:t>Kotači preuzimaju težinu vozila i tereta. Oni određuju i smjer kretanja vozila. Prijenos snage na kotače može biti na prednjoj ili stražnjoj osovini pa su to pogonski kotači.</w:t>
      </w:r>
    </w:p>
    <w:p w:rsidR="0073622F" w:rsidRDefault="0073622F" w:rsidP="00E1342D">
      <w:pPr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Kotači moraju biti lagani, čvrsti, elastični i dobro odvoditi toplinu od trenja i kočenja. Moraju biti građeni tako da se lako i brzo skinu i zamijene ako dođe do kvara na pneumatiku.</w:t>
      </w:r>
    </w:p>
    <w:p w:rsidR="0073622F" w:rsidRDefault="0073622F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 xml:space="preserve">Obruč kotača se sastoji od zvijezde i naplatka. Različite su izvedbe za razne vrste vozila. </w:t>
      </w:r>
      <w:r w:rsidRPr="00EF5E06">
        <w:rPr>
          <w:rFonts w:ascii="Arial" w:hAnsi="Arial" w:cs="Arial"/>
          <w:sz w:val="24"/>
          <w:szCs w:val="24"/>
          <w:lang w:val="bs-Latn-BA"/>
        </w:rPr>
        <w:t>Tako je kod</w:t>
      </w:r>
      <w:r w:rsidR="00EF5E06" w:rsidRPr="00EF5E06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F5E06">
        <w:rPr>
          <w:rFonts w:ascii="Arial" w:hAnsi="Arial" w:cs="Arial"/>
          <w:sz w:val="24"/>
          <w:szCs w:val="24"/>
          <w:lang w:val="bs-Latn-BA"/>
        </w:rPr>
        <w:t>putnič</w:t>
      </w:r>
      <w:r w:rsidRPr="00EF5E06">
        <w:rPr>
          <w:rFonts w:ascii="Arial" w:hAnsi="Arial" w:cs="Arial"/>
          <w:sz w:val="24"/>
          <w:szCs w:val="24"/>
          <w:lang w:val="bs-Latn-BA"/>
        </w:rPr>
        <w:t>kih vozila naplatak jednodjelni, a</w:t>
      </w:r>
      <w:r w:rsidR="00EF5E06" w:rsidRPr="00EF5E06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EF5E06">
        <w:rPr>
          <w:rFonts w:ascii="Arial" w:hAnsi="Arial" w:cs="Arial"/>
          <w:sz w:val="24"/>
          <w:szCs w:val="24"/>
          <w:lang w:val="bs-Latn-BA"/>
        </w:rPr>
        <w:t>kod teretnih vozila višedjelni</w:t>
      </w:r>
      <w:r w:rsidR="00EF5E06">
        <w:rPr>
          <w:rFonts w:ascii="Arial" w:hAnsi="Arial" w:cs="Arial"/>
          <w:sz w:val="24"/>
          <w:szCs w:val="24"/>
          <w:lang w:val="bs-Latn-BA"/>
        </w:rPr>
        <w:t>.</w:t>
      </w:r>
    </w:p>
    <w:p w:rsidR="00EF5E06" w:rsidRDefault="00EF5E06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</w:p>
    <w:p w:rsidR="00EF5E06" w:rsidRDefault="00EF5E06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1743075" cy="2476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bs-Latn-BA"/>
        </w:rPr>
        <w:t xml:space="preserve">                              </w:t>
      </w: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2014499" cy="2010462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01" cy="201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06" w:rsidRDefault="00EF5E06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za teretna vozila (trodijelni)                          aluminijski obruč osobnog vozila</w:t>
      </w:r>
    </w:p>
    <w:p w:rsidR="00EF5E06" w:rsidRDefault="00EF5E06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 xml:space="preserve">                                                                                     (jednodijelni)</w:t>
      </w:r>
    </w:p>
    <w:p w:rsidR="00EF5E06" w:rsidRDefault="00EF5E06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 w:eastAsia="bs-Latn-BA"/>
        </w:rPr>
      </w:pPr>
    </w:p>
    <w:p w:rsidR="00EF5E06" w:rsidRDefault="00EF5E06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 w:eastAsia="bs-Latn-BA"/>
        </w:rPr>
      </w:pPr>
    </w:p>
    <w:p w:rsidR="00EF5E06" w:rsidRDefault="00EF5E06" w:rsidP="00EF5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 w:eastAsia="bs-Latn-BA"/>
        </w:rPr>
      </w:pPr>
    </w:p>
    <w:p w:rsidR="00EF5E06" w:rsidRPr="00EF5E06" w:rsidRDefault="00EF5E06" w:rsidP="00EF5E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Pitanja za ponavljanje</w:t>
      </w:r>
    </w:p>
    <w:p w:rsidR="00E1342D" w:rsidRPr="00EF5E06" w:rsidRDefault="00E1342D" w:rsidP="00E1342D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</w:p>
    <w:p w:rsidR="00EF5E06" w:rsidRDefault="00EF5E06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1.</w:t>
      </w:r>
      <w:r w:rsidR="0072512A">
        <w:rPr>
          <w:rFonts w:ascii="Arial" w:hAnsi="Arial" w:cs="Arial"/>
          <w:sz w:val="24"/>
          <w:szCs w:val="24"/>
          <w:lang w:val="bs-Latn-BA" w:eastAsia="bs-Latn-BA"/>
        </w:rPr>
        <w:t xml:space="preserve"> </w:t>
      </w:r>
      <w:r>
        <w:rPr>
          <w:rFonts w:ascii="Arial" w:hAnsi="Arial" w:cs="Arial"/>
          <w:sz w:val="24"/>
          <w:szCs w:val="24"/>
          <w:lang w:val="bs-Latn-BA" w:eastAsia="bs-Latn-BA"/>
        </w:rPr>
        <w:t>Koja je uloga kotača motornih vozila?</w:t>
      </w:r>
    </w:p>
    <w:p w:rsidR="00EF5E06" w:rsidRDefault="00EF5E06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2.</w:t>
      </w:r>
      <w:r w:rsidR="0072512A">
        <w:rPr>
          <w:rFonts w:ascii="Arial" w:hAnsi="Arial" w:cs="Arial"/>
          <w:sz w:val="24"/>
          <w:szCs w:val="24"/>
          <w:lang w:val="bs-Latn-BA" w:eastAsia="bs-Latn-BA"/>
        </w:rPr>
        <w:t xml:space="preserve"> </w:t>
      </w:r>
      <w:r>
        <w:rPr>
          <w:rFonts w:ascii="Arial" w:hAnsi="Arial" w:cs="Arial"/>
          <w:sz w:val="24"/>
          <w:szCs w:val="24"/>
          <w:lang w:val="bs-Latn-BA" w:eastAsia="bs-Latn-BA"/>
        </w:rPr>
        <w:t>Kakvi moraju biti kotači?</w:t>
      </w:r>
    </w:p>
    <w:p w:rsidR="00EF5E06" w:rsidRDefault="00EF5E06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3. Od čega se sastoje obruči kotača?</w:t>
      </w:r>
    </w:p>
    <w:p w:rsidR="00460887" w:rsidRDefault="00EF5E06" w:rsidP="00945DDE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4. Koja je razlika između obruča npr.</w:t>
      </w:r>
      <w:r w:rsidR="0072512A">
        <w:rPr>
          <w:rFonts w:ascii="Arial" w:hAnsi="Arial" w:cs="Arial"/>
          <w:sz w:val="24"/>
          <w:szCs w:val="24"/>
          <w:lang w:val="bs-Latn-BA" w:eastAsia="bs-Latn-BA"/>
        </w:rPr>
        <w:t>osobnog i teretnog vozila?</w:t>
      </w:r>
      <w:r>
        <w:rPr>
          <w:rFonts w:ascii="Arial" w:hAnsi="Arial" w:cs="Arial"/>
          <w:sz w:val="24"/>
          <w:szCs w:val="24"/>
          <w:lang w:val="bs-Latn-BA" w:eastAsia="bs-Latn-BA"/>
        </w:rPr>
        <w:t xml:space="preserve">                                  </w:t>
      </w:r>
    </w:p>
    <w:p w:rsidR="00460887" w:rsidRPr="00945DDE" w:rsidRDefault="00460887" w:rsidP="00945DDE">
      <w:pPr>
        <w:pStyle w:val="NoSpacing"/>
        <w:rPr>
          <w:lang w:val="bs-Latn-BA" w:eastAsia="bs-Latn-BA"/>
        </w:rPr>
      </w:pPr>
    </w:p>
    <w:p w:rsidR="00945DDE" w:rsidRPr="00945DDE" w:rsidRDefault="00945DDE">
      <w:pPr>
        <w:rPr>
          <w:rFonts w:ascii="Arial" w:hAnsi="Arial" w:cs="Arial"/>
          <w:sz w:val="24"/>
          <w:szCs w:val="24"/>
        </w:rPr>
      </w:pPr>
    </w:p>
    <w:sectPr w:rsidR="00945DDE" w:rsidRPr="0094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DE"/>
    <w:rsid w:val="00460887"/>
    <w:rsid w:val="004A19BE"/>
    <w:rsid w:val="0072512A"/>
    <w:rsid w:val="0073622F"/>
    <w:rsid w:val="00945DDE"/>
    <w:rsid w:val="00C61877"/>
    <w:rsid w:val="00D759D5"/>
    <w:rsid w:val="00E1342D"/>
    <w:rsid w:val="00E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DDE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06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DDE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06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2020-05-17T07:35:00Z</dcterms:created>
  <dcterms:modified xsi:type="dcterms:W3CDTF">2020-05-17T09:04:00Z</dcterms:modified>
</cp:coreProperties>
</file>