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27D21689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6. 5. 2020., srijeda</w:t>
      </w:r>
    </w:p>
    <w:p xmlns:wp14="http://schemas.microsoft.com/office/word/2010/wordml" w:rsidP="6B61D713" w14:paraId="7FBA26E9" wp14:textId="3BF9C6B9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1. sat </w:t>
      </w:r>
    </w:p>
    <w:p w:rsidR="65648FC5" w:rsidP="65648FC5" w:rsidRDefault="65648FC5" w14:paraId="448FE457" w14:textId="374103FD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6BF923DD" w:rsidP="6BF923DD" w:rsidRDefault="6BF923DD" w14:paraId="3544459E" w14:textId="3A383571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Naslov: Dekameron, Giovanni Boccaccio</w:t>
      </w:r>
    </w:p>
    <w:p w:rsidR="53A2FF65" w:rsidP="69A281DE" w:rsidRDefault="53A2FF65" w14:paraId="32E820E1" w14:textId="1104DFCC">
      <w:pPr>
        <w:spacing w:after="160" w:line="257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Str. 191., </w:t>
      </w:r>
      <w:proofErr w:type="spellStart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prepisati</w:t>
      </w:r>
      <w:proofErr w:type="spellEnd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sve</w:t>
      </w:r>
      <w:proofErr w:type="spellEnd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</w:t>
      </w:r>
      <w:proofErr w:type="spellEnd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zivotopisa</w:t>
      </w:r>
      <w:proofErr w:type="spellEnd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(6 </w:t>
      </w:r>
      <w:proofErr w:type="spellStart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redova</w:t>
      </w:r>
      <w:proofErr w:type="spellEnd"/>
      <w:r w:rsidRPr="69A281DE" w:rsidR="69A281D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).</w:t>
      </w:r>
    </w:p>
    <w:p w:rsidR="53A2FF65" w:rsidP="69A281DE" w:rsidRDefault="53A2FF65" w14:paraId="7EC32589" w14:textId="21D23493">
      <w:pPr>
        <w:spacing w:after="160" w:line="257" w:lineRule="auto"/>
        <w:ind/>
      </w:pPr>
      <w:hyperlink r:id="Rbe54a03dd17d4668">
        <w:r w:rsidRPr="69A281DE" w:rsidR="69A281D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https://www.youtube.com/watch?v=YvVF92Irfoo</w:t>
        </w:r>
      </w:hyperlink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(od 2:20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pazljivo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pogledati</w:t>
      </w:r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53A2FF65" w:rsidP="69A281DE" w:rsidRDefault="53A2FF65" w14:paraId="2F96B455" w14:textId="61CC02A2">
      <w:pPr>
        <w:spacing w:after="160" w:line="257" w:lineRule="auto"/>
        <w:ind/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vezano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za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humanizam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Europi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drustveno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povijesne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okolnosti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nacini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pisanja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karakteristike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djela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glavni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predstavnici. </w:t>
      </w:r>
    </w:p>
    <w:p w:rsidR="53A2FF65" w:rsidP="69A281DE" w:rsidRDefault="53A2FF65" w14:paraId="64B8C1CA" w14:textId="5953A84E">
      <w:pPr>
        <w:pStyle w:val="Normal"/>
        <w:spacing w:after="160" w:line="257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pročitati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predgovor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citankama</w:t>
      </w:r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53A2FF65" w:rsidP="69A281DE" w:rsidRDefault="53A2FF65" w14:paraId="6F2529D7" w14:textId="5588E015">
      <w:pPr>
        <w:pStyle w:val="Normal"/>
        <w:spacing w:after="160" w:line="257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Kao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samo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govori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rijec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o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knjizi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deset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dana. To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zbirka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gram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</w:t>
      </w:r>
      <w:proofErr w:type="gram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stotinu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kraca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epska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vrska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jednostavnu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fabulu-pricu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jednog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ili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glavna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lika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deset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dana 7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djevojaka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3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mladica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bjeze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grada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Firence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najezdom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smrtonosne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bolesti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kuge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pripovijedaju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svaki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 po 10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prica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deset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dana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tocno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100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prica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/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Svaki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lik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pripovijeda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po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jednu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temu koju odredi kralj ili kraljica.</w:t>
      </w:r>
    </w:p>
    <w:p w:rsidR="53A2FF65" w:rsidP="69A281DE" w:rsidRDefault="53A2FF65" w14:paraId="75590B17" w14:textId="461A051C">
      <w:pPr>
        <w:pStyle w:val="Normal"/>
        <w:spacing w:after="160" w:line="257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procitati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na 192.str prvu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prvoga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dana.</w:t>
      </w:r>
    </w:p>
    <w:p w:rsidR="53A2FF65" w:rsidP="69A281DE" w:rsidRDefault="53A2FF65" w14:paraId="3BB61C93" w14:textId="473DA085">
      <w:pPr>
        <w:spacing w:after="160" w:line="257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Zadatak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odrediti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temu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uokvirena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paradoks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primjer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paradoksa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ovoj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noveli?</w:t>
      </w:r>
    </w:p>
    <w:p w:rsidR="53A2FF65" w:rsidP="69A281DE" w:rsidRDefault="53A2FF65" w14:paraId="1A6BFB49" w14:textId="62268BBE">
      <w:pPr>
        <w:pStyle w:val="Normal"/>
        <w:spacing w:after="160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53A2FF65" w:rsidP="69A281DE" w:rsidRDefault="53A2FF65" w14:paraId="13CB529A" w14:textId="3DDF90D7">
      <w:pPr>
        <w:pStyle w:val="Normal"/>
        <w:spacing w:after="160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53A2FF65" w:rsidP="69A281DE" w:rsidRDefault="53A2FF65" w14:paraId="78F5D115" w14:textId="27D21689">
      <w:pPr>
        <w:pStyle w:val="Normal"/>
        <w:spacing w:after="160" w:line="259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6. 5. 2020., srijeda</w:t>
      </w:r>
    </w:p>
    <w:p w:rsidR="53A2FF65" w:rsidP="53A2FF65" w:rsidRDefault="53A2FF65" w14:paraId="4E0FE5CC" w14:textId="621BE5E5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5. sat</w:t>
      </w:r>
    </w:p>
    <w:p w:rsidR="69A281DE" w:rsidP="69A281DE" w:rsidRDefault="69A281DE" w14:paraId="4BB9E160" w14:textId="5EE0C9DA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Naslov</w:t>
      </w:r>
      <w:proofErr w:type="spellEnd"/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Kanconijer</w:t>
      </w:r>
      <w:proofErr w:type="spellEnd"/>
      <w:r w:rsidRPr="69A281DE" w:rsidR="69A281D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, Francesco Petrarca</w:t>
      </w:r>
    </w:p>
    <w:p w:rsidR="69A281DE" w:rsidRDefault="69A281DE" w14:paraId="61314B6B" w14:textId="77E433FD"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Pogledati: </w:t>
      </w:r>
      <w:hyperlink r:id="R07edc6257c3546fb">
        <w:r w:rsidRPr="69A281DE" w:rsidR="69A281D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https://www.youtube.com/results?search_query=francesco+petrarca+tv+kalendar</w:t>
        </w:r>
      </w:hyperlink>
    </w:p>
    <w:p w:rsidR="69A281DE" w:rsidRDefault="69A281DE" w14:paraId="3CF32B4C" w14:textId="37C792C8"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Čitanke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(str.188.),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prepisati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zivotopisa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69A281DE" w:rsidP="69A281DE" w:rsidRDefault="69A281DE" w14:paraId="452CB3DB" w14:textId="31571A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pročitati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njegovoj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svjetski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poznatoj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zbirci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pjesama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“Kanconijer”, te zapisati.</w:t>
      </w:r>
    </w:p>
    <w:p w:rsidR="69A281DE" w:rsidRDefault="69A281DE" w14:paraId="193667DC" w14:textId="7A566EB6"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biljeznice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1)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Što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Kanconijer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od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čega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sastoji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kome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posvećen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 2)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Što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glavna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tematika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pjesama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zbog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čega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pjesnik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69A281DE" w:rsidP="69A281DE" w:rsidRDefault="69A281DE" w14:paraId="5AB9F001" w14:textId="282EC4D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prisjetiti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što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sonet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gram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</w:t>
      </w:r>
      <w:proofErr w:type="gram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katrana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tj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Četverostiha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dvije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tercine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ili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trostiha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Pročitati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“XXXV” (za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zivota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gospodje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Laure) I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pjesmu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“CCCXII” (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poslije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smrti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gospodje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Laure).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biljeznice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odrediti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motive,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osjećaje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raspolozenja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Petrarkinim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pjesmama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gram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</w:t>
      </w:r>
      <w:proofErr w:type="gram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li Laura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stvarna</w:t>
      </w:r>
      <w:proofErr w:type="spellEnd"/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zena? </w:t>
      </w:r>
    </w:p>
    <w:p w:rsidR="69A281DE" w:rsidP="69A281DE" w:rsidRDefault="69A281DE" w14:paraId="7ECB1243" w14:textId="7E61AFD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9A281DE" w:rsidRDefault="69A281DE" w14:paraId="6619D293" w14:textId="50912EB9"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zapisati: Petrkizam je naziv za ugledanje na Francesca Petrarcu koji je bio popularan u 15. I 16. Stoljeću (u Italiji, ali I u drugim krugovima europske knjizevnosti). Najpoznatiji hrvatski petrarkisti (oponašatelji Petrarkinoga stila) bili su Šiško Menčetić, Dzore Drzić, Nikša Ranjina.</w:t>
      </w:r>
    </w:p>
    <w:p w:rsidR="69A281DE" w:rsidRDefault="69A281DE" w14:paraId="01238E7A" w14:textId="65CF1340">
      <w:r w:rsidRPr="69A281DE" w:rsidR="69A281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Zadatak: po izboru uzeti Petrarkinu pjesmu I analizirati je po sljedecim uputama (odrediti: temu, motive, metriku - stih, rima, strofa)</w:t>
      </w:r>
    </w:p>
    <w:p w:rsidR="69A281DE" w:rsidP="69A281DE" w:rsidRDefault="69A281DE" w14:paraId="25DF9DAF" w14:textId="3D33BE0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006D9968"/>
    <w:rsid w:val="07176E8E"/>
    <w:rsid w:val="2E0BFD1C"/>
    <w:rsid w:val="53A2FF65"/>
    <w:rsid w:val="65648FC5"/>
    <w:rsid w:val="69A281DE"/>
    <w:rsid w:val="6B61D713"/>
    <w:rsid w:val="6BF923DD"/>
    <w:rsid w:val="6E1C114A"/>
    <w:rsid w:val="6F553962"/>
    <w:rsid w:val="77B32A14"/>
    <w:rsid w:val="79F93CBE"/>
    <w:rsid w:val="7BF5D21D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www.youtube.com/watch?v=YvVF92Irfoo" TargetMode="External" Id="Rbe54a03dd17d4668" /><Relationship Type="http://schemas.openxmlformats.org/officeDocument/2006/relationships/hyperlink" Target="https://www.youtube.com/results?search_query=francesco+petrarca+tv+kalendar" TargetMode="External" Id="R07edc6257c3546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2020-05-07T09:26:10.3773028Z</dcterms:modified>
  <dc:creator>Boris Simic</dc:creator>
  <lastModifiedBy>Boris Simic</lastModifiedBy>
</coreProperties>
</file>