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F91295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14</w:t>
      </w:r>
      <w:r w:rsidR="00CC74ED">
        <w:rPr>
          <w:rFonts w:ascii="Times New Roman" w:hAnsi="Times New Roman" w:cs="Times New Roman"/>
          <w:sz w:val="24"/>
          <w:szCs w:val="24"/>
        </w:rPr>
        <w:t>.5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9D3801" w:rsidRDefault="00CC74ED" w:rsidP="00CC74E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CC74ED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Vjenceslav Novak. Posljednji </w:t>
      </w:r>
      <w:proofErr w:type="spellStart"/>
      <w:r>
        <w:rPr>
          <w:rFonts w:ascii="Times New Roman" w:hAnsi="Times New Roman" w:cs="Times New Roman"/>
          <w:sz w:val="24"/>
          <w:szCs w:val="24"/>
        </w:rPr>
        <w:t>Stipančići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Već znamo da je tema romana propadanje patricijske obitelji Stipančić. 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u obitelji ima glavnu riječ?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Ante Stipančić odnosi prema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Valpurgi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li pravedan prema sinu i kćeri?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znači da je obitelj Stipančić patrijarhalna?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Kakvi su </w:t>
      </w:r>
      <w:proofErr w:type="spellStart"/>
      <w:r>
        <w:rPr>
          <w:rFonts w:ascii="Times New Roman" w:hAnsi="Times New Roman" w:cs="Times New Roman"/>
          <w:sz w:val="24"/>
          <w:szCs w:val="24"/>
        </w:rPr>
        <w:t>Stipančićevi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politički stavovi?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čemu je ovaj roman realistički?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Usporedi svoje odgovore sa sažetkom na 212. strani (zatamnjen).</w:t>
      </w:r>
    </w:p>
    <w:p w:rsid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ED" w:rsidRDefault="00CC74ED" w:rsidP="00CC74E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Kozarac: Tena 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Pročitati o životu i djelu Josipa Kozarca (</w:t>
      </w:r>
      <w:r w:rsidR="00E9015D">
        <w:rPr>
          <w:rFonts w:ascii="Times New Roman" w:hAnsi="Times New Roman" w:cs="Times New Roman"/>
          <w:sz w:val="24"/>
          <w:szCs w:val="24"/>
        </w:rPr>
        <w:t>205. str.) i napraviti bilješke.</w:t>
      </w:r>
      <w:bookmarkStart w:id="0" w:name="_GoBack"/>
      <w:bookmarkEnd w:id="0"/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ulomak iz </w:t>
      </w:r>
      <w:proofErr w:type="spellStart"/>
      <w:r>
        <w:rPr>
          <w:rFonts w:ascii="Times New Roman" w:hAnsi="Times New Roman" w:cs="Times New Roman"/>
          <w:sz w:val="24"/>
          <w:szCs w:val="24"/>
        </w:rPr>
        <w:t>Kozarčeve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autobiografije. 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Pročitati ulomke iz pripovijetke  Tena i odgovoriti na pitanja: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tema pripovijetke?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je glavni lik?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Tena izgledala?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majčina smrt utjecala na njezin život?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otac utjecao na njezin život?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li Jerko Pavletić jedini krivac za svoju propast?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Kakvu ulogu imaju stranci (Česi, Francuzi) u životu Slavonije?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poruka ove pripovijetke?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istinske vrijednosti u životu čovjeka, što mu može donijeti sreću?</w:t>
      </w: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95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Svoje odgovore usporedi sa sažetkom (209. str. – zatamnjeni dio). </w:t>
      </w:r>
    </w:p>
    <w:p w:rsidR="00F91295" w:rsidRPr="00CC74ED" w:rsidRDefault="00F91295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295" w:rsidRPr="00CC74ED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14"/>
    <w:multiLevelType w:val="hybridMultilevel"/>
    <w:tmpl w:val="4ABA38B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4AA7"/>
    <w:multiLevelType w:val="hybridMultilevel"/>
    <w:tmpl w:val="0F0C912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61D6"/>
    <w:multiLevelType w:val="hybridMultilevel"/>
    <w:tmpl w:val="DF06767E"/>
    <w:lvl w:ilvl="0" w:tplc="9FFC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B3CDA"/>
    <w:rsid w:val="001B4CE2"/>
    <w:rsid w:val="00374372"/>
    <w:rsid w:val="007075D4"/>
    <w:rsid w:val="00912C49"/>
    <w:rsid w:val="009D3801"/>
    <w:rsid w:val="009D6C8E"/>
    <w:rsid w:val="009E5A67"/>
    <w:rsid w:val="00AB3ADB"/>
    <w:rsid w:val="00CC74ED"/>
    <w:rsid w:val="00DA1114"/>
    <w:rsid w:val="00E9015D"/>
    <w:rsid w:val="00F302C0"/>
    <w:rsid w:val="00F47B97"/>
    <w:rsid w:val="00F85317"/>
    <w:rsid w:val="00F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2020-05-07T16:36:00Z</dcterms:created>
  <dcterms:modified xsi:type="dcterms:W3CDTF">2020-05-07T16:36:00Z</dcterms:modified>
</cp:coreProperties>
</file>