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B24419" w:rsidP="005115DC">
      <w:pPr>
        <w:rPr>
          <w:sz w:val="28"/>
          <w:szCs w:val="28"/>
        </w:rPr>
      </w:pPr>
      <w:r>
        <w:rPr>
          <w:sz w:val="28"/>
          <w:szCs w:val="28"/>
        </w:rPr>
        <w:t>Petak 22</w:t>
      </w:r>
      <w:r w:rsidR="00323E18">
        <w:rPr>
          <w:sz w:val="28"/>
          <w:szCs w:val="28"/>
        </w:rPr>
        <w:t>.5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1550AA" w:rsidRDefault="00B24419" w:rsidP="0015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Materijali za nosive konstrukcije i kućišta</w:t>
      </w:r>
    </w:p>
    <w:p w:rsidR="006A4E23" w:rsidRDefault="006A4E23" w:rsidP="007E0AB3">
      <w:pPr>
        <w:spacing w:line="360" w:lineRule="auto"/>
        <w:rPr>
          <w:sz w:val="24"/>
          <w:szCs w:val="24"/>
        </w:rPr>
      </w:pPr>
    </w:p>
    <w:p w:rsidR="001550AA" w:rsidRDefault="00400CAB" w:rsidP="007E0A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Konstrukcijski materijali povezuju različite elektrotehničke  materijale u skladne i funkcionalne cjeline. To su prije svega svi oni materijali na koje se pričvršćuju elektrotehnički elementi i sklopovi.</w:t>
      </w:r>
      <w:r w:rsidR="00292144">
        <w:rPr>
          <w:sz w:val="24"/>
          <w:szCs w:val="24"/>
        </w:rPr>
        <w:t xml:space="preserve"> U ovu grupu spadaju i vijci, zakovice, matice i drugi materijal za povezivanje te dodatni materijali za varenje, lemljenje i lijepljenje.</w:t>
      </w:r>
    </w:p>
    <w:p w:rsidR="00292144" w:rsidRDefault="00292144" w:rsidP="007E0A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Gotovo je nemoguće naći neki materijal s dovoljno dobrim mehaničkim svojstvima koji ne bi mogao biti iskorišten za nosive konstrukcije i kućišta. U ovu grupu spadaju </w:t>
      </w:r>
      <w:r w:rsidR="007E0AB3">
        <w:rPr>
          <w:sz w:val="24"/>
          <w:szCs w:val="24"/>
        </w:rPr>
        <w:t xml:space="preserve">željezne i betonske konstrukcije,plastična i drvena kućišta, bakelitna i keramička tijela, materijali za spajanje </w:t>
      </w:r>
      <w:proofErr w:type="spellStart"/>
      <w:r w:rsidR="007E0AB3">
        <w:rPr>
          <w:sz w:val="24"/>
          <w:szCs w:val="24"/>
        </w:rPr>
        <w:t>itd</w:t>
      </w:r>
      <w:proofErr w:type="spellEnd"/>
      <w:r w:rsidR="007E0AB3">
        <w:rPr>
          <w:sz w:val="24"/>
          <w:szCs w:val="24"/>
        </w:rPr>
        <w:t xml:space="preserve">. Svi konstrukcijski materijali u pravilu moraju uz mehanička zadovoljiti i neka druga svojstva kao što su vodljivost, otpornost na koroziju, magnetska </w:t>
      </w:r>
      <w:proofErr w:type="spellStart"/>
      <w:r w:rsidR="007E0AB3">
        <w:rPr>
          <w:sz w:val="24"/>
          <w:szCs w:val="24"/>
        </w:rPr>
        <w:t>permeabilnost</w:t>
      </w:r>
      <w:proofErr w:type="spellEnd"/>
      <w:r w:rsidR="007E0AB3">
        <w:rPr>
          <w:sz w:val="24"/>
          <w:szCs w:val="24"/>
        </w:rPr>
        <w:t xml:space="preserve"> ili toplinski kapacitet.</w:t>
      </w:r>
    </w:p>
    <w:p w:rsidR="007E0AB3" w:rsidRPr="001550AA" w:rsidRDefault="007E0AB3" w:rsidP="00630EC1">
      <w:pPr>
        <w:spacing w:line="360" w:lineRule="auto"/>
        <w:rPr>
          <w:sz w:val="24"/>
          <w:szCs w:val="24"/>
        </w:rPr>
      </w:pPr>
    </w:p>
    <w:sectPr w:rsidR="007E0AB3" w:rsidRPr="001550AA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2DF7"/>
    <w:multiLevelType w:val="hybridMultilevel"/>
    <w:tmpl w:val="108E8334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F0A7A"/>
    <w:multiLevelType w:val="hybridMultilevel"/>
    <w:tmpl w:val="49CC8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20DBB"/>
    <w:multiLevelType w:val="hybridMultilevel"/>
    <w:tmpl w:val="BF48DE86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71F3A"/>
    <w:rsid w:val="000C0957"/>
    <w:rsid w:val="000D1F4C"/>
    <w:rsid w:val="001550AA"/>
    <w:rsid w:val="00164F31"/>
    <w:rsid w:val="001F5040"/>
    <w:rsid w:val="00292144"/>
    <w:rsid w:val="00323E18"/>
    <w:rsid w:val="00355218"/>
    <w:rsid w:val="00400CAB"/>
    <w:rsid w:val="00434A26"/>
    <w:rsid w:val="004D1F5B"/>
    <w:rsid w:val="005115DC"/>
    <w:rsid w:val="00630EC1"/>
    <w:rsid w:val="006A4E23"/>
    <w:rsid w:val="00766762"/>
    <w:rsid w:val="007E0AB3"/>
    <w:rsid w:val="008370DD"/>
    <w:rsid w:val="008B593A"/>
    <w:rsid w:val="00963102"/>
    <w:rsid w:val="00967A92"/>
    <w:rsid w:val="00995552"/>
    <w:rsid w:val="00A3509D"/>
    <w:rsid w:val="00B24419"/>
    <w:rsid w:val="00CB763A"/>
    <w:rsid w:val="00CD7D53"/>
    <w:rsid w:val="00D26F56"/>
    <w:rsid w:val="00EB7AF7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paragraph" w:styleId="Naslov3">
    <w:name w:val="heading 3"/>
    <w:basedOn w:val="Normal"/>
    <w:link w:val="Naslov3Char"/>
    <w:uiPriority w:val="9"/>
    <w:qFormat/>
    <w:rsid w:val="0015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0AA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550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Zadanifontodlomka"/>
    <w:rsid w:val="001550AA"/>
  </w:style>
  <w:style w:type="character" w:customStyle="1" w:styleId="mw-editsection">
    <w:name w:val="mw-editsection"/>
    <w:basedOn w:val="Zadanifontodlomka"/>
    <w:rsid w:val="001550AA"/>
  </w:style>
  <w:style w:type="character" w:customStyle="1" w:styleId="mw-editsection-bracket">
    <w:name w:val="mw-editsection-bracket"/>
    <w:basedOn w:val="Zadanifontodlomka"/>
    <w:rsid w:val="001550AA"/>
  </w:style>
  <w:style w:type="character" w:customStyle="1" w:styleId="mw-editsection-divider">
    <w:name w:val="mw-editsection-divider"/>
    <w:basedOn w:val="Zadanifontodlomka"/>
    <w:rsid w:val="001550AA"/>
  </w:style>
  <w:style w:type="paragraph" w:styleId="StandardWeb">
    <w:name w:val="Normal (Web)"/>
    <w:basedOn w:val="Normal"/>
    <w:uiPriority w:val="99"/>
    <w:semiHidden/>
    <w:unhideWhenUsed/>
    <w:rsid w:val="001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2020-04-07T16:44:00Z</dcterms:created>
  <dcterms:modified xsi:type="dcterms:W3CDTF">2020-05-18T16:11:00Z</dcterms:modified>
</cp:coreProperties>
</file>