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5DC" w:rsidRDefault="005115DC" w:rsidP="005115DC">
      <w:pPr>
        <w:rPr>
          <w:sz w:val="28"/>
          <w:szCs w:val="28"/>
        </w:rPr>
      </w:pPr>
      <w:r>
        <w:rPr>
          <w:sz w:val="28"/>
          <w:szCs w:val="28"/>
        </w:rPr>
        <w:t>EMK</w:t>
      </w:r>
    </w:p>
    <w:p w:rsidR="005115DC" w:rsidRDefault="001F5040" w:rsidP="005115DC">
      <w:pPr>
        <w:rPr>
          <w:sz w:val="28"/>
          <w:szCs w:val="28"/>
        </w:rPr>
      </w:pPr>
      <w:r>
        <w:rPr>
          <w:sz w:val="28"/>
          <w:szCs w:val="28"/>
        </w:rPr>
        <w:t>Petak 15</w:t>
      </w:r>
      <w:r w:rsidR="00323E18">
        <w:rPr>
          <w:sz w:val="28"/>
          <w:szCs w:val="28"/>
        </w:rPr>
        <w:t>.5</w:t>
      </w:r>
      <w:r w:rsidR="005115DC">
        <w:rPr>
          <w:sz w:val="28"/>
          <w:szCs w:val="28"/>
        </w:rPr>
        <w:t>.2020. (6. sat)</w:t>
      </w:r>
    </w:p>
    <w:p w:rsidR="005115DC" w:rsidRDefault="005115DC" w:rsidP="005115DC">
      <w:pPr>
        <w:rPr>
          <w:sz w:val="28"/>
          <w:szCs w:val="28"/>
        </w:rPr>
      </w:pPr>
      <w:r>
        <w:rPr>
          <w:sz w:val="28"/>
          <w:szCs w:val="28"/>
        </w:rPr>
        <w:t xml:space="preserve">Tamara </w:t>
      </w:r>
      <w:proofErr w:type="spellStart"/>
      <w:r>
        <w:rPr>
          <w:sz w:val="28"/>
          <w:szCs w:val="28"/>
        </w:rPr>
        <w:t>Kobačić</w:t>
      </w:r>
      <w:proofErr w:type="spellEnd"/>
    </w:p>
    <w:p w:rsidR="00A3509D" w:rsidRDefault="00A3509D" w:rsidP="005115DC">
      <w:pPr>
        <w:jc w:val="center"/>
        <w:rPr>
          <w:b/>
          <w:sz w:val="32"/>
          <w:szCs w:val="32"/>
        </w:rPr>
      </w:pPr>
    </w:p>
    <w:p w:rsidR="001550AA" w:rsidRDefault="001F5040" w:rsidP="001550AA">
      <w:pPr>
        <w:jc w:val="center"/>
        <w:rPr>
          <w:b/>
          <w:sz w:val="32"/>
          <w:szCs w:val="32"/>
        </w:rPr>
      </w:pPr>
      <w:r>
        <w:rPr>
          <w:b/>
          <w:sz w:val="32"/>
          <w:szCs w:val="32"/>
        </w:rPr>
        <w:t>Ispitivanje magnetskih svojstava</w:t>
      </w:r>
    </w:p>
    <w:p w:rsidR="006A4E23" w:rsidRDefault="006A4E23">
      <w:pPr>
        <w:rPr>
          <w:sz w:val="24"/>
          <w:szCs w:val="24"/>
        </w:rPr>
      </w:pPr>
    </w:p>
    <w:p w:rsidR="001550AA" w:rsidRDefault="00355218" w:rsidP="00995552">
      <w:pPr>
        <w:spacing w:line="360" w:lineRule="auto"/>
        <w:rPr>
          <w:sz w:val="24"/>
          <w:szCs w:val="24"/>
        </w:rPr>
      </w:pPr>
      <w:r>
        <w:rPr>
          <w:sz w:val="24"/>
          <w:szCs w:val="24"/>
        </w:rPr>
        <w:t xml:space="preserve"> </w:t>
      </w:r>
      <w:r w:rsidR="001550AA" w:rsidRPr="001550AA">
        <w:rPr>
          <w:sz w:val="24"/>
          <w:szCs w:val="24"/>
        </w:rPr>
        <w:t>Postoji više metoda magnetske kontrole i to:</w:t>
      </w:r>
    </w:p>
    <w:p w:rsidR="001550AA" w:rsidRPr="001550AA" w:rsidRDefault="001550AA" w:rsidP="001550AA">
      <w:pPr>
        <w:pStyle w:val="Odlomakpopisa"/>
        <w:numPr>
          <w:ilvl w:val="0"/>
          <w:numId w:val="8"/>
        </w:numPr>
        <w:spacing w:line="360" w:lineRule="auto"/>
        <w:rPr>
          <w:sz w:val="24"/>
          <w:szCs w:val="24"/>
        </w:rPr>
      </w:pPr>
      <w:r w:rsidRPr="001550AA">
        <w:rPr>
          <w:sz w:val="24"/>
          <w:szCs w:val="24"/>
        </w:rPr>
        <w:t>mokri način nanošenja magnetnih čestica,</w:t>
      </w:r>
    </w:p>
    <w:p w:rsidR="001550AA" w:rsidRPr="001550AA" w:rsidRDefault="001550AA" w:rsidP="001550AA">
      <w:pPr>
        <w:pStyle w:val="Odlomakpopisa"/>
        <w:numPr>
          <w:ilvl w:val="0"/>
          <w:numId w:val="8"/>
        </w:numPr>
        <w:spacing w:line="360" w:lineRule="auto"/>
        <w:rPr>
          <w:sz w:val="24"/>
          <w:szCs w:val="24"/>
        </w:rPr>
      </w:pPr>
      <w:r w:rsidRPr="001550AA">
        <w:rPr>
          <w:sz w:val="24"/>
          <w:szCs w:val="24"/>
        </w:rPr>
        <w:t xml:space="preserve">suhi način nanošenja magnetnih čestica, </w:t>
      </w:r>
    </w:p>
    <w:p w:rsidR="001550AA" w:rsidRPr="001550AA" w:rsidRDefault="001550AA" w:rsidP="001550AA">
      <w:pPr>
        <w:pStyle w:val="Odlomakpopisa"/>
        <w:numPr>
          <w:ilvl w:val="0"/>
          <w:numId w:val="8"/>
        </w:numPr>
        <w:spacing w:line="360" w:lineRule="auto"/>
        <w:rPr>
          <w:sz w:val="24"/>
          <w:szCs w:val="24"/>
        </w:rPr>
      </w:pPr>
      <w:proofErr w:type="spellStart"/>
      <w:r w:rsidRPr="001550AA">
        <w:rPr>
          <w:sz w:val="24"/>
          <w:szCs w:val="24"/>
        </w:rPr>
        <w:t>magnetizacija</w:t>
      </w:r>
      <w:proofErr w:type="spellEnd"/>
      <w:r w:rsidRPr="001550AA">
        <w:rPr>
          <w:sz w:val="24"/>
          <w:szCs w:val="24"/>
        </w:rPr>
        <w:t xml:space="preserve"> istosmjernom strujom,</w:t>
      </w:r>
    </w:p>
    <w:p w:rsidR="001550AA" w:rsidRPr="001550AA" w:rsidRDefault="001550AA" w:rsidP="001550AA">
      <w:pPr>
        <w:pStyle w:val="Odlomakpopisa"/>
        <w:numPr>
          <w:ilvl w:val="0"/>
          <w:numId w:val="8"/>
        </w:numPr>
        <w:spacing w:line="360" w:lineRule="auto"/>
        <w:rPr>
          <w:sz w:val="24"/>
          <w:szCs w:val="24"/>
        </w:rPr>
      </w:pPr>
      <w:proofErr w:type="spellStart"/>
      <w:r w:rsidRPr="001550AA">
        <w:rPr>
          <w:sz w:val="24"/>
          <w:szCs w:val="24"/>
        </w:rPr>
        <w:t>magnetizacija</w:t>
      </w:r>
      <w:proofErr w:type="spellEnd"/>
      <w:r w:rsidRPr="001550AA">
        <w:rPr>
          <w:sz w:val="24"/>
          <w:szCs w:val="24"/>
        </w:rPr>
        <w:t xml:space="preserve"> izmjeničnom strujom,</w:t>
      </w:r>
    </w:p>
    <w:p w:rsidR="001550AA" w:rsidRDefault="001550AA" w:rsidP="001550AA">
      <w:pPr>
        <w:pStyle w:val="Odlomakpopisa"/>
        <w:numPr>
          <w:ilvl w:val="0"/>
          <w:numId w:val="8"/>
        </w:numPr>
        <w:spacing w:line="360" w:lineRule="auto"/>
        <w:rPr>
          <w:sz w:val="24"/>
          <w:szCs w:val="24"/>
        </w:rPr>
      </w:pPr>
      <w:r w:rsidRPr="001550AA">
        <w:rPr>
          <w:sz w:val="24"/>
          <w:szCs w:val="24"/>
        </w:rPr>
        <w:t xml:space="preserve">kružna </w:t>
      </w:r>
      <w:proofErr w:type="spellStart"/>
      <w:r w:rsidRPr="001550AA">
        <w:rPr>
          <w:sz w:val="24"/>
          <w:szCs w:val="24"/>
        </w:rPr>
        <w:t>magnetizacija</w:t>
      </w:r>
      <w:proofErr w:type="spellEnd"/>
      <w:r w:rsidRPr="001550AA">
        <w:rPr>
          <w:sz w:val="24"/>
          <w:szCs w:val="24"/>
        </w:rPr>
        <w:t xml:space="preserve">, </w:t>
      </w:r>
    </w:p>
    <w:p w:rsidR="001550AA" w:rsidRPr="001550AA" w:rsidRDefault="001550AA" w:rsidP="001550AA">
      <w:pPr>
        <w:pStyle w:val="Odlomakpopisa"/>
        <w:numPr>
          <w:ilvl w:val="0"/>
          <w:numId w:val="8"/>
        </w:numPr>
        <w:spacing w:line="360" w:lineRule="auto"/>
        <w:rPr>
          <w:sz w:val="24"/>
          <w:szCs w:val="24"/>
        </w:rPr>
      </w:pPr>
      <w:r w:rsidRPr="001550AA">
        <w:rPr>
          <w:sz w:val="24"/>
          <w:szCs w:val="24"/>
        </w:rPr>
        <w:t xml:space="preserve">uzdužna </w:t>
      </w:r>
      <w:proofErr w:type="spellStart"/>
      <w:r w:rsidRPr="001550AA">
        <w:rPr>
          <w:sz w:val="24"/>
          <w:szCs w:val="24"/>
        </w:rPr>
        <w:t>magnetizacija</w:t>
      </w:r>
      <w:proofErr w:type="spellEnd"/>
      <w:r w:rsidRPr="001550AA">
        <w:rPr>
          <w:sz w:val="24"/>
          <w:szCs w:val="24"/>
        </w:rPr>
        <w:t>.</w:t>
      </w:r>
    </w:p>
    <w:p w:rsidR="001550AA" w:rsidRDefault="001550AA" w:rsidP="001550AA">
      <w:pPr>
        <w:spacing w:line="360" w:lineRule="auto"/>
        <w:rPr>
          <w:sz w:val="24"/>
          <w:szCs w:val="24"/>
        </w:rPr>
      </w:pPr>
    </w:p>
    <w:p w:rsidR="001550AA" w:rsidRPr="00630EC1" w:rsidRDefault="001550AA" w:rsidP="001550AA">
      <w:pPr>
        <w:spacing w:line="360" w:lineRule="auto"/>
        <w:rPr>
          <w:b/>
          <w:sz w:val="24"/>
          <w:szCs w:val="24"/>
        </w:rPr>
      </w:pPr>
      <w:r w:rsidRPr="00630EC1">
        <w:rPr>
          <w:b/>
          <w:sz w:val="24"/>
          <w:szCs w:val="24"/>
        </w:rPr>
        <w:t>Mokri način nanošenja magnetnih čestica</w:t>
      </w:r>
    </w:p>
    <w:p w:rsidR="001550AA" w:rsidRDefault="001550AA" w:rsidP="001550AA">
      <w:pPr>
        <w:spacing w:line="360" w:lineRule="auto"/>
        <w:rPr>
          <w:sz w:val="24"/>
          <w:szCs w:val="24"/>
        </w:rPr>
      </w:pPr>
      <w:r w:rsidRPr="001550AA">
        <w:rPr>
          <w:sz w:val="24"/>
          <w:szCs w:val="24"/>
        </w:rPr>
        <w:t>Ispitni uzorak se prska tekućom mješavinom magnetnih čestica s mineralnim uljem (ili se uroni u kupku s ovom mješavinom). Magnetne čestice koje su pom</w:t>
      </w:r>
      <w:r>
        <w:rPr>
          <w:sz w:val="24"/>
          <w:szCs w:val="24"/>
        </w:rPr>
        <w:t>i</w:t>
      </w:r>
      <w:r w:rsidRPr="001550AA">
        <w:rPr>
          <w:sz w:val="24"/>
          <w:szCs w:val="24"/>
        </w:rPr>
        <w:t>ješane s mineralnim uljem su vrlo fino raspršene.</w:t>
      </w:r>
      <w:r w:rsidRPr="001550AA">
        <w:t xml:space="preserve"> </w:t>
      </w:r>
      <w:r w:rsidRPr="001550AA">
        <w:rPr>
          <w:sz w:val="24"/>
          <w:szCs w:val="24"/>
        </w:rPr>
        <w:t>Mokri način nanošenja magnetnih čestica je pogodan za ispitivanje manjih uzoraka jer neće doći do rasipanja praha i ispitivani uzorci se mogu uroniti u kupku.</w:t>
      </w:r>
    </w:p>
    <w:p w:rsidR="001550AA" w:rsidRPr="00630EC1" w:rsidRDefault="001550AA" w:rsidP="001550AA">
      <w:pPr>
        <w:spacing w:line="360" w:lineRule="auto"/>
        <w:rPr>
          <w:b/>
          <w:sz w:val="24"/>
          <w:szCs w:val="24"/>
        </w:rPr>
      </w:pPr>
      <w:r w:rsidRPr="00630EC1">
        <w:rPr>
          <w:b/>
          <w:sz w:val="24"/>
          <w:szCs w:val="24"/>
        </w:rPr>
        <w:t>Suhi način nanošenja magnetnih čestica</w:t>
      </w:r>
    </w:p>
    <w:p w:rsidR="001550AA" w:rsidRDefault="001550AA" w:rsidP="001550AA">
      <w:pPr>
        <w:spacing w:line="360" w:lineRule="auto"/>
        <w:rPr>
          <w:sz w:val="24"/>
          <w:szCs w:val="24"/>
        </w:rPr>
      </w:pPr>
      <w:r w:rsidRPr="001550AA">
        <w:rPr>
          <w:sz w:val="24"/>
          <w:szCs w:val="24"/>
        </w:rPr>
        <w:t>Kod ove metode preko ispitnog uzorka nanosi se magnetni prah većeg zrna nego kod mokrog načina nanošenja magnetnih čestica. Ova metoda je dosta osjetljivija za pronalaženje grešaka ispod površine materijala. Suhi način nanošenja magnetnih čestica se upotrebljava kod većine vrsta prenosivih uređaja za ispitivanje.</w:t>
      </w:r>
    </w:p>
    <w:p w:rsidR="001550AA" w:rsidRDefault="001550AA" w:rsidP="001550AA">
      <w:pPr>
        <w:spacing w:line="360" w:lineRule="auto"/>
        <w:rPr>
          <w:sz w:val="24"/>
          <w:szCs w:val="24"/>
        </w:rPr>
      </w:pPr>
    </w:p>
    <w:p w:rsidR="001550AA" w:rsidRPr="00630EC1" w:rsidRDefault="001550AA" w:rsidP="001550AA">
      <w:pPr>
        <w:spacing w:line="360" w:lineRule="auto"/>
        <w:rPr>
          <w:b/>
          <w:sz w:val="24"/>
          <w:szCs w:val="24"/>
        </w:rPr>
      </w:pPr>
      <w:proofErr w:type="spellStart"/>
      <w:r w:rsidRPr="00630EC1">
        <w:rPr>
          <w:b/>
          <w:sz w:val="24"/>
          <w:szCs w:val="24"/>
        </w:rPr>
        <w:lastRenderedPageBreak/>
        <w:t>Magnetizacija</w:t>
      </w:r>
      <w:proofErr w:type="spellEnd"/>
      <w:r w:rsidRPr="00630EC1">
        <w:rPr>
          <w:b/>
          <w:sz w:val="24"/>
          <w:szCs w:val="24"/>
        </w:rPr>
        <w:t xml:space="preserve"> istosmjernom strujom</w:t>
      </w:r>
    </w:p>
    <w:p w:rsidR="001550AA" w:rsidRDefault="001550AA" w:rsidP="001550AA">
      <w:pPr>
        <w:spacing w:line="360" w:lineRule="auto"/>
        <w:rPr>
          <w:sz w:val="24"/>
          <w:szCs w:val="24"/>
        </w:rPr>
      </w:pPr>
      <w:proofErr w:type="spellStart"/>
      <w:r w:rsidRPr="001550AA">
        <w:rPr>
          <w:sz w:val="24"/>
          <w:szCs w:val="24"/>
        </w:rPr>
        <w:t>Magnetizacija</w:t>
      </w:r>
      <w:proofErr w:type="spellEnd"/>
      <w:r w:rsidRPr="001550AA">
        <w:rPr>
          <w:sz w:val="24"/>
          <w:szCs w:val="24"/>
        </w:rPr>
        <w:t xml:space="preserve"> istosmjernom strujom obično se provodi stalnim (permanentnim) magnetima. Priključuju se oba magnetska pola prirodnog stalnog magneta na dio ispitivanog uzorka ili objekta. Na tom dij</w:t>
      </w:r>
      <w:r>
        <w:rPr>
          <w:sz w:val="24"/>
          <w:szCs w:val="24"/>
        </w:rPr>
        <w:t>elu uzorka izmeđ</w:t>
      </w:r>
      <w:r w:rsidRPr="001550AA">
        <w:rPr>
          <w:sz w:val="24"/>
          <w:szCs w:val="24"/>
        </w:rPr>
        <w:t>u magnetskih polova stvara se magnetsko polje, u kojem se otkrivaju greške pomoću magnetskih čestica.</w:t>
      </w:r>
    </w:p>
    <w:p w:rsidR="001550AA" w:rsidRPr="00630EC1" w:rsidRDefault="001550AA" w:rsidP="001550AA">
      <w:pPr>
        <w:spacing w:line="360" w:lineRule="auto"/>
        <w:rPr>
          <w:b/>
          <w:sz w:val="24"/>
          <w:szCs w:val="24"/>
        </w:rPr>
      </w:pPr>
      <w:proofErr w:type="spellStart"/>
      <w:r w:rsidRPr="00630EC1">
        <w:rPr>
          <w:b/>
          <w:sz w:val="24"/>
          <w:szCs w:val="24"/>
        </w:rPr>
        <w:t>Magnetizacija</w:t>
      </w:r>
      <w:proofErr w:type="spellEnd"/>
      <w:r w:rsidRPr="00630EC1">
        <w:rPr>
          <w:b/>
          <w:sz w:val="24"/>
          <w:szCs w:val="24"/>
        </w:rPr>
        <w:t xml:space="preserve"> izmjeničnom strujom</w:t>
      </w:r>
    </w:p>
    <w:p w:rsidR="001550AA" w:rsidRDefault="001550AA" w:rsidP="001550AA">
      <w:pPr>
        <w:spacing w:line="360" w:lineRule="auto"/>
        <w:rPr>
          <w:sz w:val="24"/>
          <w:szCs w:val="24"/>
        </w:rPr>
      </w:pPr>
      <w:proofErr w:type="spellStart"/>
      <w:r w:rsidRPr="001550AA">
        <w:rPr>
          <w:sz w:val="24"/>
          <w:szCs w:val="24"/>
        </w:rPr>
        <w:t>Magnetizacija</w:t>
      </w:r>
      <w:proofErr w:type="spellEnd"/>
      <w:r w:rsidRPr="001550AA">
        <w:rPr>
          <w:sz w:val="24"/>
          <w:szCs w:val="24"/>
        </w:rPr>
        <w:t xml:space="preserve"> izmjeničnom strujom ili elektromagnetima može biti kružna ili uzdužna. Uzdužna </w:t>
      </w:r>
      <w:proofErr w:type="spellStart"/>
      <w:r w:rsidRPr="001550AA">
        <w:rPr>
          <w:sz w:val="24"/>
          <w:szCs w:val="24"/>
        </w:rPr>
        <w:t>magnetizacija</w:t>
      </w:r>
      <w:proofErr w:type="spellEnd"/>
      <w:r w:rsidRPr="001550AA">
        <w:rPr>
          <w:sz w:val="24"/>
          <w:szCs w:val="24"/>
        </w:rPr>
        <w:t xml:space="preserve"> sastoji se u tome da kroz uzorak prolazi magnetsko polje stvoreno izvana. Kružna </w:t>
      </w:r>
      <w:proofErr w:type="spellStart"/>
      <w:r w:rsidRPr="001550AA">
        <w:rPr>
          <w:sz w:val="24"/>
          <w:szCs w:val="24"/>
        </w:rPr>
        <w:t>magnetizacija</w:t>
      </w:r>
      <w:proofErr w:type="spellEnd"/>
      <w:r w:rsidRPr="001550AA">
        <w:rPr>
          <w:sz w:val="24"/>
          <w:szCs w:val="24"/>
        </w:rPr>
        <w:t xml:space="preserve"> je ona u kojoj su magnetske silnice prolaskom električne struje stvorene u unutrašnjosti samog ispitivanog komada. Silnice stvaraju zatvorene krugove bez stvaranja magnetskih polova.</w:t>
      </w:r>
    </w:p>
    <w:p w:rsidR="001550AA" w:rsidRPr="00630EC1" w:rsidRDefault="001550AA" w:rsidP="001550AA">
      <w:pPr>
        <w:spacing w:line="360" w:lineRule="auto"/>
        <w:rPr>
          <w:b/>
          <w:sz w:val="24"/>
          <w:szCs w:val="24"/>
        </w:rPr>
      </w:pPr>
      <w:r w:rsidRPr="00630EC1">
        <w:rPr>
          <w:b/>
          <w:sz w:val="24"/>
          <w:szCs w:val="24"/>
        </w:rPr>
        <w:t xml:space="preserve">Neizravna </w:t>
      </w:r>
      <w:proofErr w:type="spellStart"/>
      <w:r w:rsidRPr="00630EC1">
        <w:rPr>
          <w:b/>
          <w:sz w:val="24"/>
          <w:szCs w:val="24"/>
        </w:rPr>
        <w:t>magnetizacija</w:t>
      </w:r>
      <w:proofErr w:type="spellEnd"/>
    </w:p>
    <w:p w:rsidR="001550AA" w:rsidRDefault="001550AA" w:rsidP="001550AA">
      <w:pPr>
        <w:spacing w:line="360" w:lineRule="auto"/>
        <w:rPr>
          <w:sz w:val="24"/>
          <w:szCs w:val="24"/>
        </w:rPr>
      </w:pPr>
      <w:r w:rsidRPr="001550AA">
        <w:rPr>
          <w:sz w:val="24"/>
          <w:szCs w:val="24"/>
        </w:rPr>
        <w:t>Ovom metodom elektromagnetsko polje stvara se na ispitivanom uzorku preko dvije elektrode. Elektrode ograničavaju područje koje se ispituje.</w:t>
      </w:r>
    </w:p>
    <w:p w:rsidR="00630EC1" w:rsidRPr="00630EC1" w:rsidRDefault="00630EC1" w:rsidP="00630EC1">
      <w:pPr>
        <w:spacing w:line="360" w:lineRule="auto"/>
        <w:rPr>
          <w:b/>
          <w:sz w:val="24"/>
          <w:szCs w:val="24"/>
        </w:rPr>
      </w:pPr>
      <w:proofErr w:type="spellStart"/>
      <w:r w:rsidRPr="00630EC1">
        <w:rPr>
          <w:b/>
          <w:sz w:val="24"/>
          <w:szCs w:val="24"/>
        </w:rPr>
        <w:t>Magnetizacija</w:t>
      </w:r>
      <w:proofErr w:type="spellEnd"/>
      <w:r w:rsidRPr="00630EC1">
        <w:rPr>
          <w:b/>
          <w:sz w:val="24"/>
          <w:szCs w:val="24"/>
        </w:rPr>
        <w:t xml:space="preserve"> izravnim prolaskom struje</w:t>
      </w:r>
    </w:p>
    <w:p w:rsidR="001550AA" w:rsidRPr="001550AA" w:rsidRDefault="00630EC1" w:rsidP="00630EC1">
      <w:pPr>
        <w:spacing w:line="360" w:lineRule="auto"/>
        <w:rPr>
          <w:sz w:val="24"/>
          <w:szCs w:val="24"/>
        </w:rPr>
      </w:pPr>
      <w:proofErr w:type="spellStart"/>
      <w:r w:rsidRPr="00630EC1">
        <w:rPr>
          <w:sz w:val="24"/>
          <w:szCs w:val="24"/>
        </w:rPr>
        <w:t>Magnetizacija</w:t>
      </w:r>
      <w:proofErr w:type="spellEnd"/>
      <w:r w:rsidRPr="00630EC1">
        <w:rPr>
          <w:sz w:val="24"/>
          <w:szCs w:val="24"/>
        </w:rPr>
        <w:t xml:space="preserve"> izravnim prolaskom struje provodi se tako da se na ispitni uzorak dovede električna struja. Prolaskom struje kroz uzorak stvara se magnetsko polje. Greške u materijalu koje su oko okomite na magnetske silnice bit će najjasnije vidljivi, dok će greške pod kutom biti nešto manje vidljive (ovisno o kutu), a greške u smjeru silnica neće biti vidljive. Ova metoda pogodna je za ispitivanje dugih komada (cijevi, dugi profile, šipke) i kod masovne proizvodnje uređaji za ispitivanje su nepokretni.</w:t>
      </w:r>
    </w:p>
    <w:sectPr w:rsidR="001550AA" w:rsidRPr="001550AA" w:rsidSect="007667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E2139"/>
    <w:multiLevelType w:val="hybridMultilevel"/>
    <w:tmpl w:val="9C388DC2"/>
    <w:lvl w:ilvl="0" w:tplc="B43274EA">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B562DF7"/>
    <w:multiLevelType w:val="hybridMultilevel"/>
    <w:tmpl w:val="108E8334"/>
    <w:lvl w:ilvl="0" w:tplc="94BA24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43B020C"/>
    <w:multiLevelType w:val="hybridMultilevel"/>
    <w:tmpl w:val="4D621470"/>
    <w:lvl w:ilvl="0" w:tplc="94BA24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38C04C1"/>
    <w:multiLevelType w:val="hybridMultilevel"/>
    <w:tmpl w:val="476C7BA4"/>
    <w:lvl w:ilvl="0" w:tplc="129A14CC">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DF5D10"/>
    <w:multiLevelType w:val="hybridMultilevel"/>
    <w:tmpl w:val="D7067D8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7EF0A7A"/>
    <w:multiLevelType w:val="hybridMultilevel"/>
    <w:tmpl w:val="49CC8A4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BE20DBB"/>
    <w:multiLevelType w:val="hybridMultilevel"/>
    <w:tmpl w:val="BF48DE86"/>
    <w:lvl w:ilvl="0" w:tplc="94BA24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71B09F4"/>
    <w:multiLevelType w:val="hybridMultilevel"/>
    <w:tmpl w:val="F69683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5115DC"/>
    <w:rsid w:val="000304AD"/>
    <w:rsid w:val="00071F3A"/>
    <w:rsid w:val="000C0957"/>
    <w:rsid w:val="001550AA"/>
    <w:rsid w:val="00164F31"/>
    <w:rsid w:val="001F5040"/>
    <w:rsid w:val="00323E18"/>
    <w:rsid w:val="00355218"/>
    <w:rsid w:val="00434A26"/>
    <w:rsid w:val="004D1F5B"/>
    <w:rsid w:val="005115DC"/>
    <w:rsid w:val="00630EC1"/>
    <w:rsid w:val="006A4E23"/>
    <w:rsid w:val="00766762"/>
    <w:rsid w:val="008370DD"/>
    <w:rsid w:val="008B593A"/>
    <w:rsid w:val="00963102"/>
    <w:rsid w:val="00967A92"/>
    <w:rsid w:val="00995552"/>
    <w:rsid w:val="00A3509D"/>
    <w:rsid w:val="00CB763A"/>
    <w:rsid w:val="00D26F56"/>
    <w:rsid w:val="00EB7AF7"/>
    <w:rsid w:val="00FC35F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62"/>
  </w:style>
  <w:style w:type="paragraph" w:styleId="Naslov3">
    <w:name w:val="heading 3"/>
    <w:basedOn w:val="Normal"/>
    <w:link w:val="Naslov3Char"/>
    <w:uiPriority w:val="9"/>
    <w:qFormat/>
    <w:rsid w:val="001550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15DC"/>
    <w:pPr>
      <w:ind w:left="720"/>
      <w:contextualSpacing/>
    </w:pPr>
  </w:style>
  <w:style w:type="character" w:styleId="Hiperveza">
    <w:name w:val="Hyperlink"/>
    <w:basedOn w:val="Zadanifontodlomka"/>
    <w:uiPriority w:val="99"/>
    <w:semiHidden/>
    <w:unhideWhenUsed/>
    <w:rsid w:val="001550AA"/>
    <w:rPr>
      <w:color w:val="0000FF"/>
      <w:u w:val="single"/>
    </w:rPr>
  </w:style>
  <w:style w:type="character" w:customStyle="1" w:styleId="Naslov3Char">
    <w:name w:val="Naslov 3 Char"/>
    <w:basedOn w:val="Zadanifontodlomka"/>
    <w:link w:val="Naslov3"/>
    <w:uiPriority w:val="9"/>
    <w:rsid w:val="001550AA"/>
    <w:rPr>
      <w:rFonts w:ascii="Times New Roman" w:eastAsia="Times New Roman" w:hAnsi="Times New Roman" w:cs="Times New Roman"/>
      <w:b/>
      <w:bCs/>
      <w:sz w:val="27"/>
      <w:szCs w:val="27"/>
    </w:rPr>
  </w:style>
  <w:style w:type="character" w:customStyle="1" w:styleId="mw-headline">
    <w:name w:val="mw-headline"/>
    <w:basedOn w:val="Zadanifontodlomka"/>
    <w:rsid w:val="001550AA"/>
  </w:style>
  <w:style w:type="character" w:customStyle="1" w:styleId="mw-editsection">
    <w:name w:val="mw-editsection"/>
    <w:basedOn w:val="Zadanifontodlomka"/>
    <w:rsid w:val="001550AA"/>
  </w:style>
  <w:style w:type="character" w:customStyle="1" w:styleId="mw-editsection-bracket">
    <w:name w:val="mw-editsection-bracket"/>
    <w:basedOn w:val="Zadanifontodlomka"/>
    <w:rsid w:val="001550AA"/>
  </w:style>
  <w:style w:type="character" w:customStyle="1" w:styleId="mw-editsection-divider">
    <w:name w:val="mw-editsection-divider"/>
    <w:basedOn w:val="Zadanifontodlomka"/>
    <w:rsid w:val="001550AA"/>
  </w:style>
  <w:style w:type="paragraph" w:styleId="StandardWeb">
    <w:name w:val="Normal (Web)"/>
    <w:basedOn w:val="Normal"/>
    <w:uiPriority w:val="99"/>
    <w:semiHidden/>
    <w:unhideWhenUsed/>
    <w:rsid w:val="00155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2445">
      <w:bodyDiv w:val="1"/>
      <w:marLeft w:val="0"/>
      <w:marRight w:val="0"/>
      <w:marTop w:val="0"/>
      <w:marBottom w:val="0"/>
      <w:divBdr>
        <w:top w:val="none" w:sz="0" w:space="0" w:color="auto"/>
        <w:left w:val="none" w:sz="0" w:space="0" w:color="auto"/>
        <w:bottom w:val="none" w:sz="0" w:space="0" w:color="auto"/>
        <w:right w:val="none" w:sz="0" w:space="0" w:color="auto"/>
      </w:divBdr>
    </w:div>
    <w:div w:id="606423215">
      <w:bodyDiv w:val="1"/>
      <w:marLeft w:val="0"/>
      <w:marRight w:val="0"/>
      <w:marTop w:val="0"/>
      <w:marBottom w:val="0"/>
      <w:divBdr>
        <w:top w:val="none" w:sz="0" w:space="0" w:color="auto"/>
        <w:left w:val="none" w:sz="0" w:space="0" w:color="auto"/>
        <w:bottom w:val="none" w:sz="0" w:space="0" w:color="auto"/>
        <w:right w:val="none" w:sz="0" w:space="0" w:color="auto"/>
      </w:divBdr>
    </w:div>
    <w:div w:id="755202582">
      <w:bodyDiv w:val="1"/>
      <w:marLeft w:val="0"/>
      <w:marRight w:val="0"/>
      <w:marTop w:val="0"/>
      <w:marBottom w:val="0"/>
      <w:divBdr>
        <w:top w:val="none" w:sz="0" w:space="0" w:color="auto"/>
        <w:left w:val="none" w:sz="0" w:space="0" w:color="auto"/>
        <w:bottom w:val="none" w:sz="0" w:space="0" w:color="auto"/>
        <w:right w:val="none" w:sz="0" w:space="0" w:color="auto"/>
      </w:divBdr>
    </w:div>
    <w:div w:id="1153180797">
      <w:bodyDiv w:val="1"/>
      <w:marLeft w:val="0"/>
      <w:marRight w:val="0"/>
      <w:marTop w:val="0"/>
      <w:marBottom w:val="0"/>
      <w:divBdr>
        <w:top w:val="none" w:sz="0" w:space="0" w:color="auto"/>
        <w:left w:val="none" w:sz="0" w:space="0" w:color="auto"/>
        <w:bottom w:val="none" w:sz="0" w:space="0" w:color="auto"/>
        <w:right w:val="none" w:sz="0" w:space="0" w:color="auto"/>
      </w:divBdr>
    </w:div>
    <w:div w:id="1286540104">
      <w:bodyDiv w:val="1"/>
      <w:marLeft w:val="0"/>
      <w:marRight w:val="0"/>
      <w:marTop w:val="0"/>
      <w:marBottom w:val="0"/>
      <w:divBdr>
        <w:top w:val="none" w:sz="0" w:space="0" w:color="auto"/>
        <w:left w:val="none" w:sz="0" w:space="0" w:color="auto"/>
        <w:bottom w:val="none" w:sz="0" w:space="0" w:color="auto"/>
        <w:right w:val="none" w:sz="0" w:space="0" w:color="auto"/>
      </w:divBdr>
    </w:div>
    <w:div w:id="1409302169">
      <w:bodyDiv w:val="1"/>
      <w:marLeft w:val="0"/>
      <w:marRight w:val="0"/>
      <w:marTop w:val="0"/>
      <w:marBottom w:val="0"/>
      <w:divBdr>
        <w:top w:val="none" w:sz="0" w:space="0" w:color="auto"/>
        <w:left w:val="none" w:sz="0" w:space="0" w:color="auto"/>
        <w:bottom w:val="none" w:sz="0" w:space="0" w:color="auto"/>
        <w:right w:val="none" w:sz="0" w:space="0" w:color="auto"/>
      </w:divBdr>
    </w:div>
    <w:div w:id="1450902875">
      <w:bodyDiv w:val="1"/>
      <w:marLeft w:val="0"/>
      <w:marRight w:val="0"/>
      <w:marTop w:val="0"/>
      <w:marBottom w:val="0"/>
      <w:divBdr>
        <w:top w:val="none" w:sz="0" w:space="0" w:color="auto"/>
        <w:left w:val="none" w:sz="0" w:space="0" w:color="auto"/>
        <w:bottom w:val="none" w:sz="0" w:space="0" w:color="auto"/>
        <w:right w:val="none" w:sz="0" w:space="0" w:color="auto"/>
      </w:divBdr>
    </w:div>
    <w:div w:id="17793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382</Words>
  <Characters>2180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2020-04-07T16:44:00Z</dcterms:created>
  <dcterms:modified xsi:type="dcterms:W3CDTF">2020-05-12T09:49:00Z</dcterms:modified>
</cp:coreProperties>
</file>