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96" w:rsidRDefault="00457896" w:rsidP="00457896">
      <w:pPr>
        <w:jc w:val="center"/>
        <w:rPr>
          <w:b/>
          <w:bCs/>
          <w:color w:val="4F81BD" w:themeColor="accent1"/>
          <w:sz w:val="31"/>
          <w:szCs w:val="31"/>
          <w:shd w:val="clear" w:color="auto" w:fill="FFFFFF"/>
        </w:rPr>
      </w:pPr>
      <w:r>
        <w:rPr>
          <w:b/>
          <w:bCs/>
          <w:color w:val="4F81BD" w:themeColor="accent1"/>
          <w:sz w:val="31"/>
          <w:szCs w:val="31"/>
          <w:shd w:val="clear" w:color="auto" w:fill="FFFFFF"/>
        </w:rPr>
        <w:t>Strujanje kroz cijevi</w:t>
      </w:r>
    </w:p>
    <w:p w:rsidR="00457896" w:rsidRDefault="00457896" w:rsidP="00457896">
      <w:pPr>
        <w:rPr>
          <w:bCs/>
          <w:color w:val="4F81BD" w:themeColor="accent1"/>
          <w:sz w:val="31"/>
          <w:szCs w:val="31"/>
          <w:shd w:val="clear" w:color="auto" w:fill="FFFFFF"/>
        </w:rPr>
      </w:pPr>
      <w:r>
        <w:rPr>
          <w:bCs/>
          <w:color w:val="4F81BD" w:themeColor="accent1"/>
          <w:sz w:val="31"/>
          <w:szCs w:val="31"/>
          <w:shd w:val="clear" w:color="auto" w:fill="FFFFFF"/>
        </w:rPr>
        <w:t>Obrada novog sadržaja; 6.3.2020.</w:t>
      </w:r>
    </w:p>
    <w:p w:rsidR="00457896" w:rsidRDefault="00457896" w:rsidP="00457896">
      <w:pPr>
        <w:jc w:val="both"/>
        <w:rPr>
          <w:bCs/>
          <w:color w:val="4F81BD" w:themeColor="accent1"/>
          <w:sz w:val="31"/>
          <w:szCs w:val="31"/>
          <w:shd w:val="clear" w:color="auto" w:fill="FFFFFF"/>
        </w:rPr>
      </w:pPr>
      <w:r>
        <w:rPr>
          <w:bCs/>
          <w:color w:val="4F81BD" w:themeColor="accent1"/>
          <w:sz w:val="31"/>
          <w:szCs w:val="31"/>
          <w:shd w:val="clear" w:color="auto" w:fill="FFFFFF"/>
        </w:rPr>
        <w:t>Termodinamika - 2</w:t>
      </w:r>
      <w:r>
        <w:rPr>
          <w:bCs/>
          <w:color w:val="4F81BD" w:themeColor="accent1"/>
          <w:sz w:val="31"/>
          <w:szCs w:val="31"/>
          <w:shd w:val="clear" w:color="auto" w:fill="FFFFFF"/>
          <w:vertAlign w:val="subscript"/>
        </w:rPr>
        <w:t>1</w:t>
      </w:r>
    </w:p>
    <w:p w:rsidR="00457896" w:rsidRPr="00457896" w:rsidRDefault="00457896" w:rsidP="00457896">
      <w:pPr>
        <w:jc w:val="both"/>
        <w:rPr>
          <w:bCs/>
          <w:color w:val="FF0000"/>
          <w:sz w:val="31"/>
          <w:szCs w:val="31"/>
          <w:shd w:val="clear" w:color="auto" w:fill="FFFFFF"/>
        </w:rPr>
      </w:pPr>
      <w:r w:rsidRPr="00457896">
        <w:rPr>
          <w:bCs/>
          <w:color w:val="FF0000"/>
          <w:sz w:val="31"/>
          <w:szCs w:val="31"/>
          <w:shd w:val="clear" w:color="auto" w:fill="FFFFFF"/>
        </w:rPr>
        <w:t xml:space="preserve">Naučiti i </w:t>
      </w:r>
      <w:r w:rsidR="00967502">
        <w:rPr>
          <w:bCs/>
          <w:color w:val="FF0000"/>
          <w:sz w:val="31"/>
          <w:szCs w:val="31"/>
          <w:shd w:val="clear" w:color="auto" w:fill="FFFFFF"/>
        </w:rPr>
        <w:t xml:space="preserve">usmeno </w:t>
      </w:r>
      <w:r w:rsidRPr="00457896">
        <w:rPr>
          <w:bCs/>
          <w:color w:val="FF0000"/>
          <w:sz w:val="31"/>
          <w:szCs w:val="31"/>
          <w:shd w:val="clear" w:color="auto" w:fill="FFFFFF"/>
        </w:rPr>
        <w:t>odgovoriti na pitanja za ponavljanje.</w:t>
      </w:r>
      <w:bookmarkStart w:id="0" w:name="_GoBack"/>
      <w:bookmarkEnd w:id="0"/>
    </w:p>
    <w:p w:rsidR="00457896" w:rsidRDefault="00457896">
      <w:r w:rsidRPr="00457896">
        <w:rPr>
          <w:b/>
          <w:bCs/>
          <w:color w:val="4F81BD" w:themeColor="accent1"/>
          <w:sz w:val="31"/>
          <w:szCs w:val="31"/>
          <w:shd w:val="clear" w:color="auto" w:fill="FFFFFF"/>
        </w:rPr>
        <w:t>S</w:t>
      </w:r>
      <w:r w:rsidRPr="00457896">
        <w:rPr>
          <w:b/>
          <w:bCs/>
          <w:color w:val="4F81BD" w:themeColor="accent1"/>
          <w:sz w:val="31"/>
          <w:szCs w:val="31"/>
          <w:shd w:val="clear" w:color="auto" w:fill="FFFFFF"/>
        </w:rPr>
        <w:t>trujanje</w:t>
      </w:r>
      <w:r>
        <w:rPr>
          <w:b/>
          <w:bCs/>
          <w:color w:val="8B2323"/>
          <w:sz w:val="31"/>
          <w:szCs w:val="31"/>
          <w:shd w:val="clear" w:color="auto" w:fill="FFFFFF"/>
        </w:rPr>
        <w:t>,</w:t>
      </w:r>
      <w:r>
        <w:rPr>
          <w:color w:val="212529"/>
          <w:sz w:val="31"/>
          <w:szCs w:val="31"/>
          <w:shd w:val="clear" w:color="auto" w:fill="FFFFFF"/>
        </w:rPr>
        <w:t> gibanje </w:t>
      </w:r>
      <w:hyperlink r:id="rId6" w:history="1">
        <w:r>
          <w:rPr>
            <w:rStyle w:val="Hyperlink"/>
            <w:sz w:val="31"/>
            <w:szCs w:val="31"/>
            <w:u w:val="none"/>
            <w:shd w:val="clear" w:color="auto" w:fill="FFFFFF"/>
          </w:rPr>
          <w:t>fluida</w:t>
        </w:r>
      </w:hyperlink>
      <w:r>
        <w:rPr>
          <w:color w:val="212529"/>
          <w:sz w:val="31"/>
          <w:szCs w:val="31"/>
          <w:shd w:val="clear" w:color="auto" w:fill="FFFFFF"/>
        </w:rPr>
        <w:t> (tekućine ili plina) koje se može odvijati unutar neke cijevi</w:t>
      </w:r>
      <w:r>
        <w:rPr>
          <w:color w:val="212529"/>
          <w:sz w:val="31"/>
          <w:szCs w:val="31"/>
          <w:shd w:val="clear" w:color="auto" w:fill="FFFFFF"/>
        </w:rPr>
        <w:t xml:space="preserve"> g</w:t>
      </w:r>
      <w:r>
        <w:rPr>
          <w:color w:val="212529"/>
          <w:sz w:val="31"/>
          <w:szCs w:val="31"/>
          <w:shd w:val="clear" w:color="auto" w:fill="FFFFFF"/>
        </w:rPr>
        <w:t>rafički se može prikazati s pomoću strujnica, zamišljenih linija</w:t>
      </w:r>
      <w:r>
        <w:rPr>
          <w:color w:val="212529"/>
          <w:sz w:val="31"/>
          <w:szCs w:val="31"/>
          <w:shd w:val="clear" w:color="auto" w:fill="FFFFFF"/>
        </w:rPr>
        <w:t>.</w:t>
      </w:r>
    </w:p>
    <w:p w:rsidR="00D759D5" w:rsidRDefault="00457896" w:rsidP="00457896">
      <w:pPr>
        <w:rPr>
          <w:color w:val="212529"/>
          <w:sz w:val="31"/>
          <w:szCs w:val="31"/>
          <w:shd w:val="clear" w:color="auto" w:fill="FFFFFF"/>
        </w:rPr>
      </w:pPr>
      <w:r>
        <w:rPr>
          <w:i/>
          <w:iCs/>
          <w:color w:val="000000"/>
          <w:sz w:val="31"/>
          <w:szCs w:val="31"/>
          <w:shd w:val="clear" w:color="auto" w:fill="FFFFFF"/>
        </w:rPr>
        <w:t>Strujanje realnoga fluida</w:t>
      </w:r>
      <w:r>
        <w:rPr>
          <w:color w:val="212529"/>
          <w:sz w:val="31"/>
          <w:szCs w:val="31"/>
          <w:shd w:val="clear" w:color="auto" w:fill="FFFFFF"/>
        </w:rPr>
        <w:t xml:space="preserve"> kroz usku cijev </w:t>
      </w:r>
      <w:r w:rsidRPr="00457896">
        <w:rPr>
          <w:color w:val="4F81BD" w:themeColor="accent1"/>
          <w:sz w:val="31"/>
          <w:szCs w:val="31"/>
          <w:shd w:val="clear" w:color="auto" w:fill="FFFFFF"/>
        </w:rPr>
        <w:t xml:space="preserve">najbrže je u sredini cijevi, prema rubovima usporava te je uz samu stijenku cijevi brzina strujanja jednaka nuli. </w:t>
      </w:r>
      <w:r>
        <w:rPr>
          <w:color w:val="212529"/>
          <w:sz w:val="31"/>
          <w:szCs w:val="31"/>
          <w:shd w:val="clear" w:color="auto" w:fill="FFFFFF"/>
        </w:rPr>
        <w:t xml:space="preserve">Strujanje realnoga fluida oko zapreke stvara </w:t>
      </w:r>
      <w:r w:rsidRPr="00457896">
        <w:rPr>
          <w:color w:val="4F81BD" w:themeColor="accent1"/>
          <w:sz w:val="31"/>
          <w:szCs w:val="31"/>
          <w:shd w:val="clear" w:color="auto" w:fill="FFFFFF"/>
        </w:rPr>
        <w:t xml:space="preserve">granični sloj </w:t>
      </w:r>
      <w:r>
        <w:rPr>
          <w:color w:val="212529"/>
          <w:sz w:val="31"/>
          <w:szCs w:val="31"/>
          <w:shd w:val="clear" w:color="auto" w:fill="FFFFFF"/>
        </w:rPr>
        <w:t>fluida uz samu zapreku kojemu je brzina mala, s povećanjem udaljenosti od zapreke brzina se povećava do brzine koja bi bila bez zapreke.</w:t>
      </w:r>
    </w:p>
    <w:p w:rsidR="00457896" w:rsidRDefault="00457896" w:rsidP="0045789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/>
        <w:rPr>
          <w:color w:val="212529"/>
          <w:sz w:val="31"/>
          <w:szCs w:val="31"/>
        </w:rPr>
      </w:pPr>
      <w:r>
        <w:rPr>
          <w:color w:val="212529"/>
          <w:sz w:val="31"/>
          <w:szCs w:val="31"/>
        </w:rPr>
        <w:t>Prema </w:t>
      </w:r>
      <w:hyperlink r:id="rId7" w:history="1">
        <w:r>
          <w:rPr>
            <w:rStyle w:val="Hyperlink"/>
            <w:sz w:val="31"/>
            <w:szCs w:val="31"/>
          </w:rPr>
          <w:t>putanjama</w:t>
        </w:r>
      </w:hyperlink>
      <w:r>
        <w:rPr>
          <w:color w:val="212529"/>
          <w:sz w:val="31"/>
          <w:szCs w:val="31"/>
        </w:rPr>
        <w:t> čestica fluida razlikuje se laminarno i turbulentno strujanje.</w:t>
      </w:r>
    </w:p>
    <w:p w:rsidR="00457896" w:rsidRDefault="00457896" w:rsidP="0045789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/>
        <w:rPr>
          <w:color w:val="212529"/>
          <w:sz w:val="31"/>
          <w:szCs w:val="31"/>
        </w:rPr>
      </w:pPr>
      <w:r>
        <w:rPr>
          <w:i/>
          <w:iCs/>
          <w:color w:val="000000"/>
          <w:sz w:val="31"/>
          <w:szCs w:val="31"/>
        </w:rPr>
        <w:t>Laminarno strujanje</w:t>
      </w:r>
      <w:r>
        <w:rPr>
          <w:color w:val="212529"/>
          <w:sz w:val="31"/>
          <w:szCs w:val="31"/>
        </w:rPr>
        <w:t> je mirno, jednolično, usporedno gibanje svih slojeva fluida jednakom brzinom. Održava se pri niskim vrijednostima </w:t>
      </w:r>
      <w:hyperlink r:id="rId8" w:history="1">
        <w:r>
          <w:rPr>
            <w:rStyle w:val="Hyperlink"/>
            <w:sz w:val="31"/>
            <w:szCs w:val="31"/>
          </w:rPr>
          <w:t>Reynoldsova broja</w:t>
        </w:r>
      </w:hyperlink>
      <w:r>
        <w:rPr>
          <w:color w:val="212529"/>
          <w:sz w:val="31"/>
          <w:szCs w:val="31"/>
        </w:rPr>
        <w:t>.</w:t>
      </w:r>
    </w:p>
    <w:p w:rsidR="00457896" w:rsidRDefault="00457896" w:rsidP="0045789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/>
        <w:rPr>
          <w:color w:val="212529"/>
          <w:sz w:val="31"/>
          <w:szCs w:val="31"/>
        </w:rPr>
      </w:pPr>
      <w:r>
        <w:rPr>
          <w:i/>
          <w:iCs/>
          <w:color w:val="000000"/>
          <w:sz w:val="31"/>
          <w:szCs w:val="31"/>
        </w:rPr>
        <w:t>Turbulentno strujanje</w:t>
      </w:r>
      <w:r>
        <w:rPr>
          <w:color w:val="212529"/>
          <w:sz w:val="31"/>
          <w:szCs w:val="31"/>
        </w:rPr>
        <w:t> je nejednoliko gibanje fluida u kojem se slojevi miješaju, a vektori brzina čestica razlikuju se u smjerovima i iznosima.</w:t>
      </w:r>
    </w:p>
    <w:p w:rsidR="00457896" w:rsidRDefault="00457896" w:rsidP="0045789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/>
        <w:rPr>
          <w:color w:val="212529"/>
          <w:sz w:val="31"/>
          <w:szCs w:val="31"/>
        </w:rPr>
      </w:pPr>
      <w:r>
        <w:rPr>
          <w:color w:val="212529"/>
          <w:sz w:val="31"/>
          <w:szCs w:val="31"/>
        </w:rPr>
        <w:t xml:space="preserve">Prema </w:t>
      </w:r>
      <w:r w:rsidRPr="00457896">
        <w:rPr>
          <w:color w:val="4F81BD" w:themeColor="accent1"/>
          <w:sz w:val="31"/>
          <w:szCs w:val="31"/>
          <w:u w:val="single"/>
        </w:rPr>
        <w:t>promjenljivosti brzine</w:t>
      </w:r>
      <w:r w:rsidRPr="00457896">
        <w:rPr>
          <w:color w:val="4F81BD" w:themeColor="accent1"/>
          <w:sz w:val="31"/>
          <w:szCs w:val="31"/>
        </w:rPr>
        <w:t xml:space="preserve"> </w:t>
      </w:r>
      <w:r>
        <w:rPr>
          <w:color w:val="212529"/>
          <w:sz w:val="31"/>
          <w:szCs w:val="31"/>
        </w:rPr>
        <w:t>razlikuje se stacionarno i nestacionarno strujanje.</w:t>
      </w:r>
    </w:p>
    <w:p w:rsidR="00457896" w:rsidRDefault="00457896" w:rsidP="0045789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/>
        <w:rPr>
          <w:color w:val="212529"/>
          <w:sz w:val="31"/>
          <w:szCs w:val="31"/>
        </w:rPr>
      </w:pPr>
    </w:p>
    <w:p w:rsidR="00457896" w:rsidRDefault="00457896" w:rsidP="00457896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/>
        <w:rPr>
          <w:color w:val="212529"/>
          <w:sz w:val="31"/>
          <w:szCs w:val="31"/>
        </w:rPr>
      </w:pPr>
      <w:r>
        <w:rPr>
          <w:color w:val="212529"/>
          <w:sz w:val="31"/>
          <w:szCs w:val="31"/>
        </w:rPr>
        <w:t>Ponavljanje</w:t>
      </w:r>
    </w:p>
    <w:p w:rsidR="00457896" w:rsidRDefault="00457896" w:rsidP="00457896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Kako se grafički prikazuje strujanje fluida kroz cijev?</w:t>
      </w:r>
    </w:p>
    <w:p w:rsidR="00457896" w:rsidRDefault="00457896" w:rsidP="00457896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Kakve su brzine pri strujanju fluida kroz cijev?</w:t>
      </w:r>
    </w:p>
    <w:p w:rsidR="00457896" w:rsidRPr="00457896" w:rsidRDefault="00457896" w:rsidP="00457896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Kakvo može biti strujanje prema putanjama čestica, a kakvo prema promjenjivosti brzine?</w:t>
      </w:r>
    </w:p>
    <w:sectPr w:rsidR="00457896" w:rsidRPr="00457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0967"/>
    <w:multiLevelType w:val="hybridMultilevel"/>
    <w:tmpl w:val="83BC6A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96"/>
    <w:rsid w:val="00457896"/>
    <w:rsid w:val="004A19BE"/>
    <w:rsid w:val="00967502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78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457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78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45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ciklopedija.hr/natuknica.aspx?ID=708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nciklopedija.hr/natuknica.aspx?ID=51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ciklopedija.hr/natuknica.aspx?ID=199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2020-04-06T06:26:00Z</dcterms:created>
  <dcterms:modified xsi:type="dcterms:W3CDTF">2020-04-06T06:39:00Z</dcterms:modified>
</cp:coreProperties>
</file>