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918" w:rsidRDefault="00E80918" w:rsidP="00E80918">
      <w:pPr>
        <w:jc w:val="center"/>
        <w:rPr>
          <w:rFonts w:ascii="Arial" w:hAnsi="Arial" w:cs="Arial"/>
          <w:bCs/>
          <w:color w:val="222222"/>
          <w:sz w:val="40"/>
          <w:szCs w:val="40"/>
          <w:shd w:val="clear" w:color="auto" w:fill="FFFFFF"/>
        </w:rPr>
      </w:pPr>
      <w:r w:rsidRPr="00E80918">
        <w:rPr>
          <w:rFonts w:ascii="Arial" w:hAnsi="Arial" w:cs="Arial"/>
          <w:bCs/>
          <w:color w:val="222222"/>
          <w:sz w:val="40"/>
          <w:szCs w:val="40"/>
          <w:shd w:val="clear" w:color="auto" w:fill="FFFFFF"/>
        </w:rPr>
        <w:t>Hrapavost površine</w:t>
      </w:r>
    </w:p>
    <w:p w:rsidR="00E80918" w:rsidRPr="00D75932" w:rsidRDefault="00E80918" w:rsidP="00E80918">
      <w:pPr>
        <w:rPr>
          <w:rFonts w:ascii="Arial" w:hAnsi="Arial" w:cs="Arial"/>
          <w:bCs/>
          <w:color w:val="4F81BD" w:themeColor="accent1"/>
          <w:sz w:val="24"/>
          <w:szCs w:val="24"/>
          <w:shd w:val="clear" w:color="auto" w:fill="FFFFFF"/>
        </w:rPr>
      </w:pPr>
      <w:r w:rsidRPr="00D75932">
        <w:rPr>
          <w:rFonts w:ascii="Arial" w:hAnsi="Arial" w:cs="Arial"/>
          <w:bCs/>
          <w:color w:val="4F81BD" w:themeColor="accent1"/>
          <w:sz w:val="24"/>
          <w:szCs w:val="24"/>
          <w:shd w:val="clear" w:color="auto" w:fill="FFFFFF"/>
        </w:rPr>
        <w:t>Obrada novog sadržaja; 2.4.2020.</w:t>
      </w:r>
    </w:p>
    <w:p w:rsidR="00E80918" w:rsidRDefault="00E80918" w:rsidP="00E80918">
      <w:pPr>
        <w:rPr>
          <w:rFonts w:ascii="Arial" w:hAnsi="Arial" w:cs="Arial"/>
          <w:bCs/>
          <w:color w:val="4F81BD" w:themeColor="accent1"/>
          <w:sz w:val="24"/>
          <w:szCs w:val="24"/>
          <w:shd w:val="clear" w:color="auto" w:fill="FFFFFF"/>
          <w:vertAlign w:val="subscript"/>
        </w:rPr>
      </w:pPr>
      <w:r w:rsidRPr="00D75932">
        <w:rPr>
          <w:rFonts w:ascii="Arial" w:hAnsi="Arial" w:cs="Arial"/>
          <w:b/>
          <w:bCs/>
          <w:color w:val="4F81BD" w:themeColor="accent1"/>
          <w:sz w:val="24"/>
          <w:szCs w:val="24"/>
          <w:shd w:val="clear" w:color="auto" w:fill="FFFFFF"/>
        </w:rPr>
        <w:t>Tehničko crtanje i nacrtna geometrija</w:t>
      </w:r>
      <w:r w:rsidR="00D75932">
        <w:rPr>
          <w:rFonts w:ascii="Arial" w:hAnsi="Arial" w:cs="Arial"/>
          <w:bCs/>
          <w:color w:val="4F81BD" w:themeColor="accent1"/>
          <w:sz w:val="24"/>
          <w:szCs w:val="24"/>
          <w:shd w:val="clear" w:color="auto" w:fill="FFFFFF"/>
        </w:rPr>
        <w:t xml:space="preserve"> - 2</w:t>
      </w:r>
      <w:r w:rsidR="00D75932">
        <w:rPr>
          <w:rFonts w:ascii="Arial" w:hAnsi="Arial" w:cs="Arial"/>
          <w:bCs/>
          <w:color w:val="4F81BD" w:themeColor="accent1"/>
          <w:sz w:val="24"/>
          <w:szCs w:val="24"/>
          <w:shd w:val="clear" w:color="auto" w:fill="FFFFFF"/>
          <w:vertAlign w:val="subscript"/>
        </w:rPr>
        <w:t>1</w:t>
      </w:r>
    </w:p>
    <w:p w:rsidR="00D75932" w:rsidRPr="00D75932" w:rsidRDefault="00D75932" w:rsidP="00E80918">
      <w:pPr>
        <w:rPr>
          <w:rFonts w:ascii="Arial" w:hAnsi="Arial" w:cs="Arial"/>
          <w:bCs/>
          <w:color w:val="4F81BD" w:themeColor="accent1"/>
          <w:sz w:val="24"/>
          <w:szCs w:val="24"/>
          <w:shd w:val="clear" w:color="auto" w:fill="FFFFFF"/>
        </w:rPr>
      </w:pPr>
    </w:p>
    <w:p w:rsidR="00E80918" w:rsidRDefault="00D75932" w:rsidP="00E80918">
      <w:pPr>
        <w:rPr>
          <w:rFonts w:ascii="Arial" w:hAnsi="Arial" w:cs="Arial"/>
          <w:bCs/>
          <w:color w:val="FF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 xml:space="preserve"> </w:t>
      </w:r>
      <w:r w:rsidRPr="00D75932">
        <w:rPr>
          <w:rFonts w:ascii="Arial" w:hAnsi="Arial" w:cs="Arial"/>
          <w:bCs/>
          <w:color w:val="FF0000"/>
          <w:sz w:val="24"/>
          <w:szCs w:val="24"/>
          <w:shd w:val="clear" w:color="auto" w:fill="FFFFFF"/>
        </w:rPr>
        <w:t>S razumijevanjem pročitati i uočiti osnovne pojmove.</w:t>
      </w:r>
    </w:p>
    <w:p w:rsidR="00D75932" w:rsidRPr="00D75932" w:rsidRDefault="00D75932" w:rsidP="00E80918">
      <w:pPr>
        <w:rPr>
          <w:rFonts w:ascii="Arial" w:hAnsi="Arial" w:cs="Arial"/>
          <w:bCs/>
          <w:color w:val="FF0000"/>
          <w:sz w:val="24"/>
          <w:szCs w:val="24"/>
          <w:shd w:val="clear" w:color="auto" w:fill="FFFFFF"/>
        </w:rPr>
      </w:pPr>
    </w:p>
    <w:p w:rsidR="00D759D5" w:rsidRDefault="00E80918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Tolerancija hrapavosti površine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obično se mjeri obzirom na srednju referentnu crtu profila neravnine </w:t>
      </w:r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m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, koja dijeli profil tako, da je unutar mjerne </w:t>
      </w:r>
      <w:hyperlink r:id="rId5" w:tooltip="Duljina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duljine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l veličina svih </w:t>
      </w:r>
      <w:hyperlink r:id="rId6" w:tooltip="Kvadratna jednadžba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kvadrata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odstupanja profila od te crte najmanja.</w:t>
      </w:r>
    </w:p>
    <w:p w:rsidR="00E80918" w:rsidRDefault="00E80918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Parametri hrapavosti određeni su standardom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.</w:t>
      </w:r>
    </w:p>
    <w:p w:rsidR="00E80918" w:rsidRDefault="00E80918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hyperlink r:id="rId7" w:tooltip="Hrapavost površine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Hrapavost površine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je u općem smislu mikrogeometrijska nepravilnost površine, koja nastaje tijekom postupaka obrade ili drugih utjecaja. Hrapavost površine u određenim slučajevima bitno utječe na radna svojstva strojnih dijelova, posebno na mjestima međusobnog spoja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.</w:t>
      </w:r>
    </w:p>
    <w:p w:rsidR="00E80918" w:rsidRDefault="00E80918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Za procjenjivanje hrapavosti površine u strojarskoj praksi najčešće se upotrebljava srednje aritmetičko odstupanje profila </w:t>
      </w:r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R</w:t>
      </w:r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  <w:vertAlign w:val="subscript"/>
        </w:rPr>
        <w:t>a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, koje je jednako srednjoj aritmetičkoj vrijednosti apsolutnih vrijednosti visine profila neravnina na mjernoj duljini </w:t>
      </w:r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l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.</w:t>
      </w:r>
    </w:p>
    <w:p w:rsidR="00E80918" w:rsidRDefault="00E80918">
      <w:r>
        <w:rPr>
          <w:noProof/>
          <w:lang w:val="bs-Latn-BA" w:eastAsia="bs-Latn-BA"/>
        </w:rPr>
        <w:drawing>
          <wp:inline distT="0" distB="0" distL="0" distR="0">
            <wp:extent cx="1162050" cy="561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918" w:rsidRDefault="00E80918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gdje je: </w:t>
      </w:r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R</w:t>
      </w:r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  <w:vertAlign w:val="subscript"/>
        </w:rPr>
        <w:t>a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[μm] - srednje aritmetičko odstupanje profila, </w:t>
      </w:r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l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[μm] - mjerna duljina hrapavosti površine, </w:t>
      </w:r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y(x)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yi [μm]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- visina profila hrapavosti s obzirom na srednju referentnu crtu, </w:t>
      </w:r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n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- broj točaka procjenjivanja visine profila uzduž mjerne duljine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.</w:t>
      </w:r>
    </w:p>
    <w:p w:rsidR="00E80918" w:rsidRDefault="00E80918" w:rsidP="00E80918">
      <w:pPr>
        <w:jc w:val="center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noProof/>
          <w:lang w:val="bs-Latn-BA" w:eastAsia="bs-Latn-BA"/>
        </w:rPr>
        <w:drawing>
          <wp:inline distT="0" distB="0" distL="0" distR="0" wp14:anchorId="2ED1A786" wp14:editId="6EDDEA7C">
            <wp:extent cx="3190875" cy="2552700"/>
            <wp:effectExtent l="0" t="0" r="9525" b="0"/>
            <wp:docPr id="4" name="Picture 4" descr="https://upload.wikimedia.org/wikipedia/commons/thumb/5/5f/Procjenjivanje_hrapavosti_povrsine.jpg/350px-Procjenjivanje_hrapavosti_povrs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thumb/5/5f/Procjenjivanje_hrapavosti_povrsine.jpg/350px-Procjenjivanje_hrapavosti_povrsin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918" w:rsidRDefault="00E80918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E80918" w:rsidRDefault="00D75932" w:rsidP="00D75932">
      <w:pPr>
        <w:jc w:val="center"/>
        <w:rPr>
          <w:rFonts w:ascii="Arial" w:hAnsi="Arial" w:cs="Arial"/>
          <w:color w:val="222222"/>
          <w:sz w:val="40"/>
          <w:szCs w:val="40"/>
          <w:shd w:val="clear" w:color="auto" w:fill="FFFFFF"/>
        </w:rPr>
      </w:pPr>
      <w:r>
        <w:rPr>
          <w:rFonts w:ascii="Arial" w:hAnsi="Arial" w:cs="Arial"/>
          <w:color w:val="222222"/>
          <w:sz w:val="40"/>
          <w:szCs w:val="40"/>
          <w:shd w:val="clear" w:color="auto" w:fill="FFFFFF"/>
        </w:rPr>
        <w:lastRenderedPageBreak/>
        <w:t>Označavanje hrapavosti</w:t>
      </w:r>
    </w:p>
    <w:p w:rsidR="00D75932" w:rsidRPr="00D75932" w:rsidRDefault="00D75932" w:rsidP="00D75932">
      <w:pPr>
        <w:pStyle w:val="NoSpacing"/>
        <w:rPr>
          <w:color w:val="4F81BD" w:themeColor="accent1"/>
          <w:shd w:val="clear" w:color="auto" w:fill="FFFFFF"/>
        </w:rPr>
      </w:pPr>
      <w:r w:rsidRPr="00D75932">
        <w:rPr>
          <w:color w:val="4F81BD" w:themeColor="accent1"/>
          <w:shd w:val="clear" w:color="auto" w:fill="FFFFFF"/>
        </w:rPr>
        <w:t>Obrada novog sadržaja; 2.4.2020.</w:t>
      </w:r>
    </w:p>
    <w:p w:rsidR="00D75932" w:rsidRPr="00D75932" w:rsidRDefault="00D75932" w:rsidP="00D75932">
      <w:pPr>
        <w:pStyle w:val="NoSpacing"/>
        <w:rPr>
          <w:color w:val="4F81BD" w:themeColor="accent1"/>
          <w:shd w:val="clear" w:color="auto" w:fill="FFFFFF"/>
          <w:vertAlign w:val="subscript"/>
        </w:rPr>
      </w:pPr>
      <w:r w:rsidRPr="00D75932">
        <w:rPr>
          <w:b/>
          <w:color w:val="4F81BD" w:themeColor="accent1"/>
          <w:shd w:val="clear" w:color="auto" w:fill="FFFFFF"/>
        </w:rPr>
        <w:t>Tehničko crtanje i nacrtna geometrija</w:t>
      </w:r>
      <w:r w:rsidRPr="00D75932">
        <w:rPr>
          <w:color w:val="4F81BD" w:themeColor="accent1"/>
          <w:shd w:val="clear" w:color="auto" w:fill="FFFFFF"/>
        </w:rPr>
        <w:t xml:space="preserve"> - 2</w:t>
      </w:r>
      <w:r w:rsidRPr="00D75932">
        <w:rPr>
          <w:color w:val="4F81BD" w:themeColor="accent1"/>
          <w:shd w:val="clear" w:color="auto" w:fill="FFFFFF"/>
          <w:vertAlign w:val="subscript"/>
        </w:rPr>
        <w:t>1</w:t>
      </w:r>
    </w:p>
    <w:p w:rsidR="00D75932" w:rsidRDefault="00D75932" w:rsidP="00D75932">
      <w:pPr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</w:pPr>
    </w:p>
    <w:p w:rsidR="00D75932" w:rsidRDefault="00D75932" w:rsidP="00D75932">
      <w:pPr>
        <w:rPr>
          <w:rFonts w:ascii="Arial" w:hAnsi="Arial" w:cs="Arial"/>
          <w:color w:val="222222"/>
          <w:sz w:val="40"/>
          <w:szCs w:val="40"/>
          <w:shd w:val="clear" w:color="auto" w:fill="FFFFFF"/>
        </w:rPr>
      </w:pPr>
      <w:r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 xml:space="preserve"> </w:t>
      </w:r>
      <w:r w:rsidRPr="00D75932">
        <w:rPr>
          <w:rFonts w:ascii="Arial" w:hAnsi="Arial" w:cs="Arial"/>
          <w:bCs/>
          <w:color w:val="FF0000"/>
          <w:sz w:val="24"/>
          <w:szCs w:val="24"/>
          <w:shd w:val="clear" w:color="auto" w:fill="FFFFFF"/>
        </w:rPr>
        <w:t>S razumijevanjem pročitati i uočiti osnovne pojmove.</w:t>
      </w:r>
    </w:p>
    <w:p w:rsidR="00E80918" w:rsidRDefault="00D75932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Označavanje hrapavosti površine se vrši prema standardu </w:t>
      </w:r>
      <w:hyperlink r:id="rId10" w:tooltip="HRN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HRN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M.A0.065 i DIN ISO 1302.</w:t>
      </w:r>
    </w:p>
    <w:p w:rsidR="00E80918" w:rsidRDefault="00E80918" w:rsidP="00D75932">
      <w:pPr>
        <w:jc w:val="center"/>
      </w:pPr>
      <w:r>
        <w:rPr>
          <w:noProof/>
          <w:lang w:val="bs-Latn-BA" w:eastAsia="bs-Latn-BA"/>
        </w:rPr>
        <w:drawing>
          <wp:inline distT="0" distB="0" distL="0" distR="0" wp14:anchorId="387534CF" wp14:editId="522CECD8">
            <wp:extent cx="4612980" cy="3400425"/>
            <wp:effectExtent l="0" t="0" r="0" b="0"/>
            <wp:docPr id="2" name="Picture 2" descr="https://upload.wikimedia.org/wikipedia/hr/thumb/1/1d/Oznacavanje_hrapavosti_povrsina.jpg/350px-Oznacavanje_hrapavosti_povrs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hr/thumb/1/1d/Oznacavanje_hrapavosti_povrsina.jpg/350px-Oznacavanje_hrapavosti_povrsin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502" cy="340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bs-Latn-BA" w:eastAsia="bs-Latn-BA"/>
        </w:rPr>
        <w:drawing>
          <wp:inline distT="0" distB="0" distL="0" distR="0" wp14:anchorId="75A9024A" wp14:editId="069F0696">
            <wp:extent cx="4405313" cy="3524250"/>
            <wp:effectExtent l="0" t="0" r="0" b="0"/>
            <wp:docPr id="3" name="Picture 3" descr="https://upload.wikimedia.org/wikipedia/hr/thumb/7/78/Stupnjevi_hrapavosti.jpg/350px-Stupnjevi_hrapavo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hr/thumb/7/78/Stupnjevi_hrapavosti.jpg/350px-Stupnjevi_hrapavosti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313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0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918"/>
    <w:rsid w:val="004A19BE"/>
    <w:rsid w:val="00D75932"/>
    <w:rsid w:val="00D759D5"/>
    <w:rsid w:val="00E8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8091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918"/>
    <w:rPr>
      <w:rFonts w:ascii="Tahoma" w:hAnsi="Tahoma" w:cs="Tahoma"/>
      <w:sz w:val="16"/>
      <w:szCs w:val="16"/>
      <w:lang w:val="hr-HR"/>
    </w:rPr>
  </w:style>
  <w:style w:type="paragraph" w:styleId="NoSpacing">
    <w:name w:val="No Spacing"/>
    <w:uiPriority w:val="1"/>
    <w:qFormat/>
    <w:rsid w:val="00D75932"/>
    <w:pPr>
      <w:spacing w:after="0" w:line="240" w:lineRule="auto"/>
    </w:pPr>
    <w:rPr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8091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918"/>
    <w:rPr>
      <w:rFonts w:ascii="Tahoma" w:hAnsi="Tahoma" w:cs="Tahoma"/>
      <w:sz w:val="16"/>
      <w:szCs w:val="16"/>
      <w:lang w:val="hr-HR"/>
    </w:rPr>
  </w:style>
  <w:style w:type="paragraph" w:styleId="NoSpacing">
    <w:name w:val="No Spacing"/>
    <w:uiPriority w:val="1"/>
    <w:qFormat/>
    <w:rsid w:val="00D75932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r.wikipedia.org/wiki/Hrapavost_povr%C5%A1ine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hr.wikipedia.org/wiki/Kvadratna_jednad%C5%BEba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hr.wikipedia.org/wiki/Duljina" TargetMode="External"/><Relationship Id="rId10" Type="http://schemas.openxmlformats.org/officeDocument/2006/relationships/hyperlink" Target="https://hr.wikipedia.org/wiki/HR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2020-03-30T14:40:00Z</dcterms:created>
  <dcterms:modified xsi:type="dcterms:W3CDTF">2020-03-30T14:59:00Z</dcterms:modified>
</cp:coreProperties>
</file>