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7F" w:rsidRDefault="00202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2203E" w:rsidRPr="0092203E">
        <w:rPr>
          <w:sz w:val="28"/>
          <w:szCs w:val="28"/>
        </w:rPr>
        <w:t>RUČNA KOČNICA</w:t>
      </w:r>
    </w:p>
    <w:p w:rsidR="00766530" w:rsidRDefault="00202F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530">
        <w:rPr>
          <w:sz w:val="28"/>
          <w:szCs w:val="28"/>
        </w:rPr>
        <w:t>Služi za parkiranje i za nuždu.  Ona , po pravilu , dolazi u obzir tek onda kad vozač već zaustavi vozilo nožnom kočnicom . Pri vožnji ručna kočnica je tek kao pomoćna  ( i kao izlaz u nuždi ako se nožna pokvari).</w:t>
      </w:r>
    </w:p>
    <w:p w:rsidR="00766530" w:rsidRDefault="00766530">
      <w:pPr>
        <w:rPr>
          <w:sz w:val="28"/>
          <w:szCs w:val="28"/>
        </w:rPr>
      </w:pPr>
      <w:r>
        <w:rPr>
          <w:sz w:val="28"/>
          <w:szCs w:val="28"/>
        </w:rPr>
        <w:t xml:space="preserve">Ručna kočnica se ne smije zanemariti i uvijek mora biti pravilno podešena. </w:t>
      </w:r>
    </w:p>
    <w:p w:rsidR="00766530" w:rsidRDefault="00766530">
      <w:pPr>
        <w:rPr>
          <w:sz w:val="28"/>
          <w:szCs w:val="28"/>
        </w:rPr>
      </w:pPr>
      <w:r>
        <w:rPr>
          <w:sz w:val="28"/>
          <w:szCs w:val="28"/>
        </w:rPr>
        <w:t>Kad pokrećete vozilo na strmini , morate polako popuštati ručnu kočnicu i istodobno uključivati spojku i dodavati gas</w:t>
      </w:r>
      <w:r w:rsidR="00764E25">
        <w:rPr>
          <w:sz w:val="28"/>
          <w:szCs w:val="28"/>
        </w:rPr>
        <w:t xml:space="preserve">. Većina automobila ima ručnu kočnicu , koja djeluje samo na dva kotača , obično stražnja. Sigurnosni propisi nalažu da ručna kočnica djeluje s mehaničkim prijenosom sile kočenja , neovisno o hidraulici nožne kočnice. </w:t>
      </w:r>
    </w:p>
    <w:p w:rsidR="00764E25" w:rsidRDefault="00764E25">
      <w:pPr>
        <w:rPr>
          <w:sz w:val="28"/>
          <w:szCs w:val="28"/>
        </w:rPr>
      </w:pPr>
      <w:r>
        <w:rPr>
          <w:sz w:val="28"/>
          <w:szCs w:val="28"/>
        </w:rPr>
        <w:t xml:space="preserve">Kad su u vozilu bubanj kočnice , na iste kočne čeljusti mogu djelovati ručna i nožna kočnica. </w:t>
      </w:r>
    </w:p>
    <w:p w:rsidR="00764E25" w:rsidRDefault="00764E25">
      <w:pPr>
        <w:rPr>
          <w:sz w:val="28"/>
          <w:szCs w:val="28"/>
        </w:rPr>
      </w:pPr>
      <w:r>
        <w:rPr>
          <w:sz w:val="28"/>
          <w:szCs w:val="28"/>
        </w:rPr>
        <w:t>Obično je prijenos sile s ručne kočnice pojedinih kotača mehanički ,bilo polužjem bilo sajlom koja djeluje na okretljivi T</w:t>
      </w:r>
      <w:r w:rsidR="00202FD4">
        <w:rPr>
          <w:sz w:val="28"/>
          <w:szCs w:val="28"/>
        </w:rPr>
        <w:t>-</w:t>
      </w:r>
      <w:r>
        <w:rPr>
          <w:sz w:val="28"/>
          <w:szCs w:val="28"/>
        </w:rPr>
        <w:t>član</w:t>
      </w:r>
      <w:r w:rsidR="00202FD4">
        <w:rPr>
          <w:sz w:val="28"/>
          <w:szCs w:val="28"/>
        </w:rPr>
        <w:t>. S člana se sila kočenja u jedn</w:t>
      </w:r>
      <w:r>
        <w:rPr>
          <w:sz w:val="28"/>
          <w:szCs w:val="28"/>
        </w:rPr>
        <w:t>oj mjeri prenosi na oba ko</w:t>
      </w:r>
      <w:r w:rsidR="00202FD4">
        <w:rPr>
          <w:sz w:val="28"/>
          <w:szCs w:val="28"/>
        </w:rPr>
        <w:t>tača. Umjesto T-</w:t>
      </w:r>
      <w:r w:rsidR="007815B8">
        <w:rPr>
          <w:sz w:val="28"/>
          <w:szCs w:val="28"/>
        </w:rPr>
        <w:t>člana mogu do sva</w:t>
      </w:r>
      <w:r>
        <w:rPr>
          <w:sz w:val="28"/>
          <w:szCs w:val="28"/>
        </w:rPr>
        <w:t xml:space="preserve">kog kotača </w:t>
      </w:r>
      <w:r w:rsidR="007815B8">
        <w:rPr>
          <w:sz w:val="28"/>
          <w:szCs w:val="28"/>
        </w:rPr>
        <w:t xml:space="preserve">voditi odvojene žice neposredno s ručice ručne kočnice. </w:t>
      </w:r>
    </w:p>
    <w:p w:rsidR="007815B8" w:rsidRDefault="007815B8">
      <w:pPr>
        <w:rPr>
          <w:sz w:val="28"/>
          <w:szCs w:val="28"/>
        </w:rPr>
      </w:pPr>
      <w:r>
        <w:rPr>
          <w:sz w:val="28"/>
          <w:szCs w:val="28"/>
        </w:rPr>
        <w:t xml:space="preserve">Kad kočnica djeluje na disk kočnice ,onda na disk kočnicama postoje i dodatna kliješta </w:t>
      </w:r>
      <w:r w:rsidR="00202FD4">
        <w:rPr>
          <w:sz w:val="28"/>
          <w:szCs w:val="28"/>
        </w:rPr>
        <w:t xml:space="preserve"> I ovdje</w:t>
      </w:r>
      <w:r w:rsidR="00206B03">
        <w:rPr>
          <w:sz w:val="28"/>
          <w:szCs w:val="28"/>
        </w:rPr>
        <w:t xml:space="preserve"> se</w:t>
      </w:r>
      <w:r w:rsidR="00202FD4">
        <w:rPr>
          <w:sz w:val="28"/>
          <w:szCs w:val="28"/>
        </w:rPr>
        <w:t xml:space="preserve"> pritisnu dvije </w:t>
      </w:r>
      <w:r w:rsidR="0089711F">
        <w:rPr>
          <w:sz w:val="28"/>
          <w:szCs w:val="28"/>
        </w:rPr>
        <w:t xml:space="preserve"> bočne pločice na kočni disk ali ne hidraulički nego mehanički uz pomoć sajle i kočnih poluga</w:t>
      </w:r>
      <w:r w:rsidR="00202FD4">
        <w:rPr>
          <w:sz w:val="28"/>
          <w:szCs w:val="28"/>
        </w:rPr>
        <w:t xml:space="preserve"> </w:t>
      </w:r>
      <w:r w:rsidR="0089711F">
        <w:rPr>
          <w:sz w:val="28"/>
          <w:szCs w:val="28"/>
        </w:rPr>
        <w:t>tako sistem ručne djeluje neovisno o sistemu nožne kočnice</w:t>
      </w:r>
      <w:r w:rsidR="00206B03">
        <w:rPr>
          <w:sz w:val="28"/>
          <w:szCs w:val="28"/>
        </w:rPr>
        <w:t>.</w:t>
      </w:r>
      <w:bookmarkStart w:id="0" w:name="_GoBack"/>
      <w:bookmarkEnd w:id="0"/>
    </w:p>
    <w:p w:rsidR="00206B03" w:rsidRDefault="00206B03">
      <w:pPr>
        <w:rPr>
          <w:sz w:val="28"/>
          <w:szCs w:val="28"/>
        </w:rPr>
      </w:pPr>
      <w:r>
        <w:rPr>
          <w:sz w:val="28"/>
          <w:szCs w:val="28"/>
        </w:rPr>
        <w:t>Ručna kočnica ima zaporni mehanizam, koji omogućava zaustavljanje ručice u bilo kojem položaju. Zaporni se mehanizam ručne kočnice obično oslobađa pritiskom na dugme na kraju ručice.</w:t>
      </w:r>
    </w:p>
    <w:p w:rsidR="0092203E" w:rsidRPr="0092203E" w:rsidRDefault="0092203E">
      <w:pPr>
        <w:rPr>
          <w:sz w:val="28"/>
          <w:szCs w:val="28"/>
        </w:rPr>
      </w:pPr>
    </w:p>
    <w:p w:rsidR="0092203E" w:rsidRPr="0092203E" w:rsidRDefault="0092203E">
      <w:pPr>
        <w:rPr>
          <w:sz w:val="28"/>
          <w:szCs w:val="28"/>
        </w:rPr>
      </w:pPr>
    </w:p>
    <w:sectPr w:rsidR="0092203E" w:rsidRPr="0092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3E"/>
    <w:rsid w:val="00202FD4"/>
    <w:rsid w:val="00206B03"/>
    <w:rsid w:val="006F577F"/>
    <w:rsid w:val="00764E25"/>
    <w:rsid w:val="00766530"/>
    <w:rsid w:val="007815B8"/>
    <w:rsid w:val="0089711F"/>
    <w:rsid w:val="009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7715"/>
  <w15:chartTrackingRefBased/>
  <w15:docId w15:val="{518A1AC3-DA1C-4C00-BCFF-B937FC4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6</cp:revision>
  <dcterms:created xsi:type="dcterms:W3CDTF">2020-04-23T19:17:00Z</dcterms:created>
  <dcterms:modified xsi:type="dcterms:W3CDTF">2020-04-23T21:09:00Z</dcterms:modified>
</cp:coreProperties>
</file>