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C6" w:rsidRDefault="00731DC6" w:rsidP="00731DC6">
      <w:pPr>
        <w:rPr>
          <w:sz w:val="24"/>
          <w:szCs w:val="24"/>
        </w:rPr>
      </w:pPr>
    </w:p>
    <w:p w:rsidR="00731DC6" w:rsidRDefault="00731DC6" w:rsidP="00731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Bankarstvo i krediti</w:t>
      </w:r>
    </w:p>
    <w:p w:rsidR="00731DC6" w:rsidRDefault="00731DC6" w:rsidP="00731DC6">
      <w:pPr>
        <w:rPr>
          <w:sz w:val="24"/>
          <w:szCs w:val="24"/>
        </w:rPr>
      </w:pPr>
      <w:r>
        <w:rPr>
          <w:b/>
          <w:sz w:val="24"/>
          <w:szCs w:val="24"/>
        </w:rPr>
        <w:t>Banke</w:t>
      </w:r>
      <w:r>
        <w:rPr>
          <w:sz w:val="24"/>
          <w:szCs w:val="24"/>
        </w:rPr>
        <w:t xml:space="preserve"> su zapravo financijski posrednici, koji obavljaju poslove deponiranja i posuđivanja novca.  Svaka država ima svoju središnju banku, koja se bavi monetarnom politikom (moneta-novac), kod nas je to </w:t>
      </w:r>
      <w:r>
        <w:rPr>
          <w:b/>
          <w:sz w:val="24"/>
          <w:szCs w:val="24"/>
        </w:rPr>
        <w:t>Centralna banka BiH</w:t>
      </w:r>
      <w:r>
        <w:rPr>
          <w:sz w:val="24"/>
          <w:szCs w:val="24"/>
        </w:rPr>
        <w:t>. Bez banaka moderno gospodsrstvo ne može funkcionirati, pozajmljivanje novca ili kreditiranje  je vjerojatno najvažnija funkcija banaka.</w:t>
      </w:r>
    </w:p>
    <w:p w:rsidR="00731DC6" w:rsidRDefault="00731DC6" w:rsidP="00731DC6">
      <w:pPr>
        <w:rPr>
          <w:sz w:val="24"/>
          <w:szCs w:val="24"/>
        </w:rPr>
      </w:pPr>
      <w:r>
        <w:rPr>
          <w:sz w:val="24"/>
          <w:szCs w:val="24"/>
        </w:rPr>
        <w:t>Krediti se razlikuju s obzirom na brojna mjerila:</w:t>
      </w:r>
    </w:p>
    <w:p w:rsidR="00731DC6" w:rsidRDefault="00731DC6" w:rsidP="00731D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Dužinu trajanja (do godnu-kratkoročna, do pet godina –srednjoročne, preko pet godina-dugoročne)</w:t>
      </w:r>
    </w:p>
    <w:p w:rsidR="00731DC6" w:rsidRDefault="00731DC6" w:rsidP="00731D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Izvore kreditiranja (pozajmice od prijatelja, rodbine..., trgovački krediti-roba na otplatu za 3.mj, Bankovni krediti)</w:t>
      </w:r>
    </w:p>
    <w:p w:rsidR="00731DC6" w:rsidRDefault="00731DC6" w:rsidP="00731D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Osiguranje povrata kredita (hipotekarni-osiguranje nepokretnom imovinom..kuće isl, leasing-osiguranje pokretnom imovinom strojevi i automobili, osiguranje zalihama, dionicama, obveznicama, Žirant-garantuje da če on platiti kredit ako ga ne plati dužnik).</w:t>
      </w:r>
    </w:p>
    <w:p w:rsidR="00B62372" w:rsidRDefault="00B62372">
      <w:bookmarkStart w:id="0" w:name="_GoBack"/>
      <w:bookmarkEnd w:id="0"/>
    </w:p>
    <w:sectPr w:rsidR="00B6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B24"/>
    <w:multiLevelType w:val="hybridMultilevel"/>
    <w:tmpl w:val="085C127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C7"/>
    <w:rsid w:val="00731DC6"/>
    <w:rsid w:val="00B62372"/>
    <w:rsid w:val="00C6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2020-04-03T09:34:00Z</dcterms:created>
  <dcterms:modified xsi:type="dcterms:W3CDTF">2020-04-03T09:34:00Z</dcterms:modified>
</cp:coreProperties>
</file>