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2" w:rsidRDefault="00341148" w:rsidP="00BF7C7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val="bs-Latn-BA" w:eastAsia="bs-Latn-BA"/>
        </w:rPr>
      </w:pPr>
      <w:r>
        <w:rPr>
          <w:rFonts w:ascii="Arial" w:eastAsia="Times New Roman" w:hAnsi="Arial" w:cs="Arial"/>
          <w:color w:val="222222"/>
          <w:sz w:val="40"/>
          <w:szCs w:val="40"/>
          <w:lang w:val="bs-Latn-BA" w:eastAsia="bs-Latn-BA"/>
        </w:rPr>
        <w:t>Mehanizam za upravljanje vozilom</w:t>
      </w:r>
    </w:p>
    <w:p w:rsidR="00341148" w:rsidRPr="00341148" w:rsidRDefault="00341148" w:rsidP="003411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</w:pPr>
      <w:r w:rsidRPr="00341148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>Obrada novog sadržaja; 2.4.2020.</w:t>
      </w:r>
    </w:p>
    <w:p w:rsidR="00341148" w:rsidRPr="00341148" w:rsidRDefault="00341148" w:rsidP="003411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</w:pPr>
      <w:r w:rsidRPr="00341148">
        <w:rPr>
          <w:rFonts w:ascii="Arial" w:eastAsia="Times New Roman" w:hAnsi="Arial" w:cs="Arial"/>
          <w:b/>
          <w:color w:val="4F81BD" w:themeColor="accent1"/>
          <w:sz w:val="24"/>
          <w:szCs w:val="24"/>
          <w:lang w:val="bs-Latn-BA" w:eastAsia="bs-Latn-BA"/>
        </w:rPr>
        <w:t>Motori i prijenosi</w:t>
      </w:r>
      <w:r w:rsidRPr="00341148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 xml:space="preserve"> – Id</w:t>
      </w:r>
      <w:r w:rsidR="005D5491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 xml:space="preserve"> : 2 sata</w:t>
      </w:r>
      <w:bookmarkStart w:id="0" w:name="_GoBack"/>
      <w:bookmarkEnd w:id="0"/>
    </w:p>
    <w:p w:rsidR="00341148" w:rsidRDefault="00341148" w:rsidP="003411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341148" w:rsidRDefault="00341148" w:rsidP="003411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FF0000"/>
          <w:sz w:val="24"/>
          <w:szCs w:val="24"/>
          <w:lang w:val="bs-Latn-BA" w:eastAsia="bs-Latn-BA"/>
        </w:rPr>
      </w:pPr>
      <w:r w:rsidRPr="00341148">
        <w:rPr>
          <w:rFonts w:ascii="Arial" w:eastAsia="Times New Roman" w:hAnsi="Arial" w:cs="Arial"/>
          <w:color w:val="FF0000"/>
          <w:sz w:val="24"/>
          <w:szCs w:val="24"/>
          <w:lang w:val="bs-Latn-BA" w:eastAsia="bs-Latn-BA"/>
        </w:rPr>
        <w:t>Naučiti i odgovoriti na pitanja.</w:t>
      </w:r>
    </w:p>
    <w:p w:rsidR="00341148" w:rsidRPr="00341148" w:rsidRDefault="00341148" w:rsidP="003411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FF0000"/>
          <w:sz w:val="24"/>
          <w:szCs w:val="24"/>
          <w:lang w:val="bs-Latn-BA" w:eastAsia="bs-Latn-BA"/>
        </w:rPr>
      </w:pPr>
    </w:p>
    <w:p w:rsidR="00BF7C72" w:rsidRPr="00BF7C72" w:rsidRDefault="005F02CC" w:rsidP="00BF7C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Upravljački mehanizam kod vozila</w:t>
      </w:r>
      <w:r w:rsidR="00BF7C72" w:rsidRPr="00BF7C72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je cjelokupni sustav pomoću kojega se upravlja zakretanjem prednjih kotača vozila i kretanja u željenom pravcu. Postoje dva osnovna tipa upravljačkog mehanizma, sa:</w:t>
      </w:r>
    </w:p>
    <w:p w:rsidR="00BF7C72" w:rsidRPr="00BF7C72" w:rsidRDefault="00BF7C72" w:rsidP="00BF7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 w:rsidRPr="00BF7C72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zupčastom letvom,</w:t>
      </w:r>
    </w:p>
    <w:p w:rsidR="00BF7C72" w:rsidRPr="00BF7C72" w:rsidRDefault="00BF7C72" w:rsidP="00BF7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hyperlink r:id="rId6" w:tooltip="Pužni prijenos" w:history="1">
        <w:r w:rsidRPr="00BF7C72">
          <w:rPr>
            <w:rFonts w:ascii="Arial" w:eastAsia="Times New Roman" w:hAnsi="Arial" w:cs="Arial"/>
            <w:color w:val="0B0080"/>
            <w:sz w:val="24"/>
            <w:szCs w:val="24"/>
            <w:lang w:val="bs-Latn-BA" w:eastAsia="bs-Latn-BA"/>
          </w:rPr>
          <w:t>pužnim prijenosom</w:t>
        </w:r>
      </w:hyperlink>
      <w:r w:rsidRPr="00BF7C72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.</w:t>
      </w:r>
    </w:p>
    <w:p w:rsidR="00BF7C72" w:rsidRDefault="00BF7C72" w:rsidP="00BF7C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  <w:r w:rsidRPr="00BF7C72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Upravljački mehanizam sa zupčastom letvom se sastoji od:</w:t>
      </w:r>
      <w:r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  <w:t xml:space="preserve">  </w:t>
      </w:r>
    </w:p>
    <w:p w:rsidR="00BF7C72" w:rsidRDefault="00BF7C72" w:rsidP="00BF7C7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</w:p>
    <w:p w:rsidR="00BF7C72" w:rsidRPr="00BF7C72" w:rsidRDefault="00BF7C72" w:rsidP="00BF7C72">
      <w:pPr>
        <w:shd w:val="clear" w:color="auto" w:fill="FFFFFF"/>
        <w:spacing w:before="120" w:after="120" w:line="240" w:lineRule="auto"/>
        <w:jc w:val="center"/>
        <w:rPr>
          <w:noProof/>
          <w:lang w:val="bs-Latn-BA" w:eastAsia="bs-Latn-BA"/>
        </w:rPr>
      </w:pPr>
      <w:r>
        <w:rPr>
          <w:noProof/>
          <w:lang w:val="bs-Latn-BA" w:eastAsia="bs-Latn-BA"/>
        </w:rPr>
        <w:drawing>
          <wp:inline distT="0" distB="0" distL="0" distR="0" wp14:anchorId="545BEEF3" wp14:editId="65EAB565">
            <wp:extent cx="2371725" cy="2085975"/>
            <wp:effectExtent l="0" t="0" r="9525" b="9525"/>
            <wp:docPr id="2" name="Picture 2" descr="https://upload.wikimedia.org/wikipedia/commons/thumb/b/be/Steer_system.jpg/250px-Steer_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b/be/Steer_system.jpg/250px-Steer_syst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72" w:rsidRPr="00BF7C72" w:rsidRDefault="00BF7C72" w:rsidP="00BF7C7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</w:p>
    <w:p w:rsidR="00341148" w:rsidRDefault="00BF7C72" w:rsidP="00BF7C72">
      <w:pPr>
        <w:jc w:val="center"/>
      </w:pPr>
      <w:r>
        <w:rPr>
          <w:rFonts w:ascii="Arial" w:hAnsi="Arial" w:cs="Arial"/>
          <w:color w:val="222222"/>
          <w:sz w:val="19"/>
          <w:szCs w:val="19"/>
          <w:shd w:val="clear" w:color="auto" w:fill="F8F9FA"/>
        </w:rPr>
        <w:t>Dio upravljačkog mehanizma sa zupčastom (ozubljenom) letvom kod automobila: 1. </w:t>
      </w:r>
      <w:hyperlink r:id="rId8" w:tooltip="Kotač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8F9FA"/>
          </w:rPr>
          <w:t>kotač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8F9FA"/>
        </w:rPr>
        <w:t> upravljača, 2. </w:t>
      </w:r>
      <w:hyperlink r:id="rId9" w:tooltip="Osovina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8F9FA"/>
          </w:rPr>
          <w:t>osovina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8F9FA"/>
        </w:rPr>
        <w:t> upravljača s kućištem, 3. mehanizam sa zupčastom letvom (</w:t>
      </w:r>
      <w:hyperlink r:id="rId10" w:tooltip="Zupčanik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8F9FA"/>
          </w:rPr>
          <w:t>zupčanik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8F9FA"/>
        </w:rPr>
        <w:t> i ozubljena letva) i kućištem, 4. spone (lijeve i desne), 5. krajnici spone (lijevi i desni).</w:t>
      </w:r>
    </w:p>
    <w:p w:rsidR="00341148" w:rsidRDefault="00341148" w:rsidP="00341148"/>
    <w:p w:rsidR="00341148" w:rsidRDefault="00341148" w:rsidP="0034114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341148">
        <w:rPr>
          <w:rFonts w:ascii="Arial" w:hAnsi="Arial" w:cs="Arial"/>
          <w:sz w:val="24"/>
          <w:szCs w:val="24"/>
        </w:rPr>
        <w:t>Pitanja</w:t>
      </w:r>
    </w:p>
    <w:p w:rsidR="00D759D5" w:rsidRDefault="00341148" w:rsidP="0034114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upravljački mehanizam vozila i koja dva osnovna tipa imamo?</w:t>
      </w:r>
    </w:p>
    <w:p w:rsidR="00341148" w:rsidRDefault="00341148" w:rsidP="0034114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Nabrojati sve dijelove za upravljanje vozilom (sa slike).</w:t>
      </w:r>
    </w:p>
    <w:p w:rsidR="001C7A7B" w:rsidRDefault="001C7A7B" w:rsidP="001C7A7B">
      <w:pPr>
        <w:pStyle w:val="ListParagraph"/>
        <w:rPr>
          <w:rFonts w:ascii="Arial" w:hAnsi="Arial" w:cs="Arial"/>
          <w:sz w:val="24"/>
          <w:szCs w:val="24"/>
        </w:rPr>
      </w:pPr>
    </w:p>
    <w:p w:rsidR="001C7A7B" w:rsidRDefault="001C7A7B" w:rsidP="001C7A7B">
      <w:pPr>
        <w:pStyle w:val="ListParagraph"/>
        <w:rPr>
          <w:rFonts w:ascii="Arial" w:hAnsi="Arial" w:cs="Arial"/>
          <w:sz w:val="24"/>
          <w:szCs w:val="24"/>
        </w:rPr>
      </w:pPr>
    </w:p>
    <w:p w:rsidR="001C7A7B" w:rsidRDefault="001C7A7B" w:rsidP="001C7A7B">
      <w:pPr>
        <w:pStyle w:val="ListParagraph"/>
        <w:rPr>
          <w:rFonts w:ascii="Arial" w:hAnsi="Arial" w:cs="Arial"/>
          <w:sz w:val="24"/>
          <w:szCs w:val="24"/>
        </w:rPr>
      </w:pPr>
    </w:p>
    <w:p w:rsidR="001C7A7B" w:rsidRDefault="001C7A7B" w:rsidP="001C7A7B">
      <w:pPr>
        <w:pStyle w:val="ListParagraph"/>
        <w:rPr>
          <w:rFonts w:ascii="Arial" w:hAnsi="Arial" w:cs="Arial"/>
          <w:sz w:val="24"/>
          <w:szCs w:val="24"/>
        </w:rPr>
      </w:pPr>
    </w:p>
    <w:p w:rsidR="001C7A7B" w:rsidRDefault="001C7A7B" w:rsidP="001C7A7B">
      <w:pPr>
        <w:pStyle w:val="ListParagraph"/>
        <w:rPr>
          <w:rFonts w:ascii="Arial" w:hAnsi="Arial" w:cs="Arial"/>
          <w:sz w:val="24"/>
          <w:szCs w:val="24"/>
        </w:rPr>
      </w:pPr>
    </w:p>
    <w:p w:rsidR="001C7A7B" w:rsidRDefault="001C7A7B" w:rsidP="001C7A7B">
      <w:pPr>
        <w:pStyle w:val="ListParagraph"/>
        <w:rPr>
          <w:rFonts w:ascii="Arial" w:hAnsi="Arial" w:cs="Arial"/>
          <w:sz w:val="24"/>
          <w:szCs w:val="24"/>
        </w:rPr>
      </w:pPr>
    </w:p>
    <w:p w:rsidR="001C7A7B" w:rsidRDefault="001C7A7B" w:rsidP="001C7A7B">
      <w:pPr>
        <w:pStyle w:val="ListParagraph"/>
        <w:rPr>
          <w:rFonts w:ascii="Arial" w:hAnsi="Arial" w:cs="Arial"/>
          <w:sz w:val="24"/>
          <w:szCs w:val="24"/>
        </w:rPr>
      </w:pPr>
    </w:p>
    <w:p w:rsidR="00F61D5B" w:rsidRDefault="00F61D5B" w:rsidP="00F61D5B">
      <w:pPr>
        <w:pStyle w:val="ListParagraph"/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lastRenderedPageBreak/>
        <w:t>Omjer upravljačkog prijenosa</w:t>
      </w:r>
    </w:p>
    <w:p w:rsidR="00F61D5B" w:rsidRPr="00F61D5B" w:rsidRDefault="00F61D5B" w:rsidP="00F61D5B">
      <w:pPr>
        <w:pStyle w:val="ListParagraph"/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:rsidR="001C7A7B" w:rsidRPr="00F61D5B" w:rsidRDefault="001C7A7B" w:rsidP="001C7A7B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61D5B">
        <w:rPr>
          <w:rFonts w:ascii="Arial" w:hAnsi="Arial" w:cs="Arial"/>
          <w:color w:val="222222"/>
          <w:sz w:val="24"/>
          <w:szCs w:val="24"/>
          <w:shd w:val="clear" w:color="auto" w:fill="FFFFFF"/>
        </w:rPr>
        <w:t>Okretna sila kojom vozač djeluje na kotač upravljača prenosi se kao </w:t>
      </w:r>
      <w:hyperlink r:id="rId11" w:tooltip="Moment sile" w:history="1">
        <w:r w:rsidRPr="00F61D5B">
          <w:rPr>
            <w:rStyle w:val="Hyperlink"/>
            <w:rFonts w:ascii="Arial" w:hAnsi="Arial" w:cs="Arial"/>
            <w:color w:val="0B0080"/>
            <w:sz w:val="24"/>
            <w:szCs w:val="24"/>
            <w:shd w:val="clear" w:color="auto" w:fill="FFFFFF"/>
          </w:rPr>
          <w:t>okretni moment</w:t>
        </w:r>
      </w:hyperlink>
      <w:r w:rsidRPr="00F61D5B">
        <w:rPr>
          <w:rFonts w:ascii="Arial" w:hAnsi="Arial" w:cs="Arial"/>
          <w:color w:val="222222"/>
          <w:sz w:val="24"/>
          <w:szCs w:val="24"/>
          <w:shd w:val="clear" w:color="auto" w:fill="FFFFFF"/>
        </w:rPr>
        <w:t> na osovinu upravljača koja se nalazi u odgovarajućem </w:t>
      </w:r>
      <w:hyperlink r:id="rId12" w:tooltip="Kućište" w:history="1">
        <w:r w:rsidRPr="00F61D5B">
          <w:rPr>
            <w:rStyle w:val="Hyperlink"/>
            <w:rFonts w:ascii="Arial" w:hAnsi="Arial" w:cs="Arial"/>
            <w:color w:val="0B0080"/>
            <w:sz w:val="24"/>
            <w:szCs w:val="24"/>
            <w:shd w:val="clear" w:color="auto" w:fill="FFFFFF"/>
          </w:rPr>
          <w:t>kućištu</w:t>
        </w:r>
      </w:hyperlink>
      <w:r w:rsidRPr="00F61D5B">
        <w:rPr>
          <w:rFonts w:ascii="Arial" w:hAnsi="Arial" w:cs="Arial"/>
          <w:color w:val="222222"/>
          <w:sz w:val="24"/>
          <w:szCs w:val="24"/>
          <w:shd w:val="clear" w:color="auto" w:fill="FFFFFF"/>
        </w:rPr>
        <w:t>, okretni moment se dalje prenosi na kardansku osovinu upravljača, zupčanik (puž) zupčaste letve, zupčastu letvu, spone upravljača , hvatište rukavaca i same kotače.</w:t>
      </w:r>
    </w:p>
    <w:p w:rsidR="00F61D5B" w:rsidRPr="00F61D5B" w:rsidRDefault="00F61D5B" w:rsidP="001C7A7B">
      <w:pPr>
        <w:pStyle w:val="ListParagrap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F61D5B">
        <w:rPr>
          <w:rFonts w:ascii="Arial" w:hAnsi="Arial" w:cs="Arial"/>
          <w:color w:val="444444"/>
          <w:sz w:val="24"/>
          <w:szCs w:val="24"/>
          <w:shd w:val="clear" w:color="auto" w:fill="FFFFFF"/>
        </w:rPr>
        <w:t>U pr</w:t>
      </w:r>
      <w:r w:rsidR="00C33BE5">
        <w:rPr>
          <w:rFonts w:ascii="Arial" w:hAnsi="Arial" w:cs="Arial"/>
          <w:color w:val="444444"/>
          <w:sz w:val="24"/>
          <w:szCs w:val="24"/>
          <w:shd w:val="clear" w:color="auto" w:fill="FFFFFF"/>
        </w:rPr>
        <w:t>ijenosniku je i prijenosni omjer</w:t>
      </w:r>
      <w:r w:rsidRPr="00F61D5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koji osigurava da se brojni okreti upravljača pretvore u r</w:t>
      </w:r>
      <w:r w:rsidRPr="00F61D5B">
        <w:rPr>
          <w:rFonts w:ascii="Arial" w:hAnsi="Arial" w:cs="Arial"/>
          <w:color w:val="444444"/>
          <w:sz w:val="24"/>
          <w:szCs w:val="24"/>
          <w:shd w:val="clear" w:color="auto" w:fill="FFFFFF"/>
        </w:rPr>
        <w:t>azmjerno kratke i sporije kretnje</w:t>
      </w:r>
      <w:r w:rsidRPr="00F61D5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F61D5B">
        <w:rPr>
          <w:rFonts w:ascii="Arial" w:hAnsi="Arial" w:cs="Arial"/>
          <w:color w:val="444444"/>
          <w:sz w:val="24"/>
          <w:szCs w:val="24"/>
          <w:shd w:val="clear" w:color="auto" w:fill="FFFFFF"/>
        </w:rPr>
        <w:t>poluga</w:t>
      </w:r>
      <w:r w:rsidRPr="00F61D5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i kotača. Prijenosni odnos u prijenosniku smanjuje napor vozača pri okretanju upravljača.</w:t>
      </w:r>
    </w:p>
    <w:p w:rsidR="00F61D5B" w:rsidRDefault="00F61D5B" w:rsidP="001C7A7B">
      <w:pPr>
        <w:pStyle w:val="ListParagrap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F61D5B">
        <w:rPr>
          <w:rFonts w:ascii="Arial" w:hAnsi="Arial" w:cs="Arial"/>
          <w:color w:val="444444"/>
          <w:sz w:val="24"/>
          <w:szCs w:val="24"/>
          <w:shd w:val="clear" w:color="auto" w:fill="FFFFFF"/>
        </w:rPr>
        <w:t>Kod osobnih vozila npr. Za jedan puni zakret kotača volan napravi tri kruga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.</w:t>
      </w:r>
    </w:p>
    <w:p w:rsidR="00F61D5B" w:rsidRDefault="00F61D5B" w:rsidP="001C7A7B">
      <w:pPr>
        <w:pStyle w:val="ListParagrap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F61D5B" w:rsidRDefault="00F61D5B" w:rsidP="001C7A7B">
      <w:pPr>
        <w:pStyle w:val="ListParagrap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F61D5B" w:rsidRDefault="00F61D5B" w:rsidP="001C7A7B">
      <w:pPr>
        <w:pStyle w:val="ListParagrap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F61D5B" w:rsidRDefault="00F61D5B" w:rsidP="00F61D5B">
      <w:pPr>
        <w:pStyle w:val="ListParagraph"/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Ponavljanje</w:t>
      </w:r>
    </w:p>
    <w:p w:rsidR="00F61D5B" w:rsidRDefault="00F61D5B" w:rsidP="00F61D5B">
      <w:pPr>
        <w:pStyle w:val="ListParagraph"/>
        <w:numPr>
          <w:ilvl w:val="0"/>
          <w:numId w:val="4"/>
        </w:numPr>
      </w:pPr>
      <w:r>
        <w:t>Kako se sila kojom vozač djeluje na volan prenosi do kotača?</w:t>
      </w:r>
    </w:p>
    <w:p w:rsidR="00F61D5B" w:rsidRPr="00F61D5B" w:rsidRDefault="00C33BE5" w:rsidP="00F61D5B">
      <w:pPr>
        <w:pStyle w:val="ListParagraph"/>
        <w:numPr>
          <w:ilvl w:val="0"/>
          <w:numId w:val="4"/>
        </w:numPr>
      </w:pPr>
      <w:r>
        <w:t>Što omogućuje prijenosni  omjer?</w:t>
      </w:r>
    </w:p>
    <w:sectPr w:rsidR="00F61D5B" w:rsidRPr="00F61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83A"/>
    <w:multiLevelType w:val="multilevel"/>
    <w:tmpl w:val="FBE8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37024"/>
    <w:multiLevelType w:val="hybridMultilevel"/>
    <w:tmpl w:val="96E0BE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518FF"/>
    <w:multiLevelType w:val="hybridMultilevel"/>
    <w:tmpl w:val="4AB8C9F0"/>
    <w:lvl w:ilvl="0" w:tplc="14F09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644B64"/>
    <w:multiLevelType w:val="multilevel"/>
    <w:tmpl w:val="F25C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2"/>
    <w:rsid w:val="001C7A7B"/>
    <w:rsid w:val="00341148"/>
    <w:rsid w:val="004A19BE"/>
    <w:rsid w:val="005D5491"/>
    <w:rsid w:val="005F02CC"/>
    <w:rsid w:val="00BF7C72"/>
    <w:rsid w:val="00C33BE5"/>
    <w:rsid w:val="00D759D5"/>
    <w:rsid w:val="00F6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72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BF7C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72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BF7C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Kota%C4%8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hr.wikipedia.org/wiki/Ku%C4%87i%C5%A1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Pu%C5%BEni_prijenos" TargetMode="External"/><Relationship Id="rId11" Type="http://schemas.openxmlformats.org/officeDocument/2006/relationships/hyperlink" Target="https://hr.wikipedia.org/wiki/Moment_s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r.wikipedia.org/wiki/Zup%C4%8Da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Osovi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2020-03-30T13:05:00Z</dcterms:created>
  <dcterms:modified xsi:type="dcterms:W3CDTF">2020-03-30T13:38:00Z</dcterms:modified>
</cp:coreProperties>
</file>