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9" w:rsidRPr="00FC2599" w:rsidRDefault="00FC2599" w:rsidP="00FC25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sat</w:t>
      </w:r>
    </w:p>
    <w:p w:rsidR="00B818EA" w:rsidRDefault="00FC2599" w:rsidP="00FC2599">
      <w:pPr>
        <w:jc w:val="center"/>
        <w:rPr>
          <w:sz w:val="40"/>
          <w:szCs w:val="40"/>
        </w:rPr>
      </w:pPr>
      <w:r>
        <w:rPr>
          <w:sz w:val="40"/>
          <w:szCs w:val="40"/>
        </w:rPr>
        <w:t>Regulatori</w:t>
      </w:r>
    </w:p>
    <w:p w:rsidR="00FC2599" w:rsidRPr="00FC2599" w:rsidRDefault="00FC2599" w:rsidP="00FC2599">
      <w:pPr>
        <w:pStyle w:val="NoSpacing"/>
        <w:rPr>
          <w:color w:val="4F81BD" w:themeColor="accent1"/>
        </w:rPr>
      </w:pPr>
      <w:r w:rsidRPr="00FC2599">
        <w:rPr>
          <w:color w:val="4F81BD" w:themeColor="accent1"/>
        </w:rPr>
        <w:t>Obrada novog gradiva; 3.4.2020.</w:t>
      </w:r>
    </w:p>
    <w:p w:rsidR="00FC2599" w:rsidRDefault="00FC2599" w:rsidP="00FC2599">
      <w:pPr>
        <w:pStyle w:val="NoSpacing"/>
        <w:rPr>
          <w:color w:val="4F81BD" w:themeColor="accent1"/>
          <w:vertAlign w:val="subscript"/>
        </w:rPr>
      </w:pPr>
      <w:r w:rsidRPr="00FC2599">
        <w:rPr>
          <w:b/>
          <w:color w:val="4F81BD" w:themeColor="accent1"/>
        </w:rPr>
        <w:t>Automatsko vođenje procesa</w:t>
      </w:r>
      <w:r w:rsidRPr="00FC2599">
        <w:rPr>
          <w:color w:val="4F81BD" w:themeColor="accent1"/>
        </w:rPr>
        <w:t xml:space="preserve"> – III</w:t>
      </w:r>
      <w:r w:rsidRPr="00FC2599">
        <w:rPr>
          <w:color w:val="4F81BD" w:themeColor="accent1"/>
          <w:vertAlign w:val="subscript"/>
        </w:rPr>
        <w:t>1</w:t>
      </w:r>
    </w:p>
    <w:p w:rsidR="00FC2599" w:rsidRPr="00FC2599" w:rsidRDefault="00FC2599" w:rsidP="00FC2599">
      <w:pPr>
        <w:pStyle w:val="NoSpacing"/>
        <w:rPr>
          <w:color w:val="4F81BD" w:themeColor="accent1"/>
        </w:rPr>
      </w:pPr>
    </w:p>
    <w:p w:rsidR="00FC2599" w:rsidRDefault="00FC2599" w:rsidP="00FC2599">
      <w:pPr>
        <w:rPr>
          <w:color w:val="FF0000"/>
          <w:sz w:val="24"/>
          <w:szCs w:val="24"/>
        </w:rPr>
      </w:pPr>
      <w:r w:rsidRPr="00FC2599">
        <w:rPr>
          <w:color w:val="FF0000"/>
          <w:sz w:val="24"/>
          <w:szCs w:val="24"/>
        </w:rPr>
        <w:t>Naučiti i odgovoriti na pitanja za ponavljanje.</w:t>
      </w:r>
    </w:p>
    <w:p w:rsidR="00FC2599" w:rsidRPr="00FC2599" w:rsidRDefault="00FC2599" w:rsidP="00FC2599">
      <w:pPr>
        <w:rPr>
          <w:color w:val="FF0000"/>
          <w:sz w:val="24"/>
          <w:szCs w:val="24"/>
        </w:rPr>
      </w:pPr>
    </w:p>
    <w:p w:rsidR="00D759D5" w:rsidRDefault="00B818EA">
      <w:r>
        <w:t>Regulatori su ključne komponente u sustavu čiji je zadatak održati procesne varijable i cjelokupni proces na željenim, odnosno optimalnim vrijednostima</w:t>
      </w:r>
      <w:r>
        <w:t>.</w:t>
      </w:r>
    </w:p>
    <w:p w:rsidR="00B818EA" w:rsidRDefault="00B818EA">
      <w:r>
        <w:t>Regulator je kalkulator posebne namjene koji na temelju signala pogreške iz usporednika (komparatora) računa potrebne promjene upravljačke veličine.</w:t>
      </w:r>
    </w:p>
    <w:p w:rsidR="00B818EA" w:rsidRDefault="00B818EA">
      <w:r>
        <w:t>Obično se kućište regulatora i sve što je u njemu smješteno smatra regulatorom, no na velikim distribuiranim sustavima on je izveden softverski u računalnom sustavu. Osim samog regulatora tu su i ostali funkcionalni elementi: ulazni elementi (A/D-pretvornik), usporednik, snimač i izlazni elementi (D/A-pretvornik). Regulatori se klasificiraju prema izvoru energije koja ih pokreće – elektronički (digitalni), pneumatski, mehanički ili hidraulički. U današnje vrijeme upotrebljavaju se uglavnom digitalni regulatori.</w:t>
      </w:r>
    </w:p>
    <w:p w:rsidR="00B818EA" w:rsidRDefault="00B818EA">
      <w:r>
        <w:t>Na slici 1 prikazan je regulacijski krug. Regulacijski krug čine proces, mjerni pretvornik, regulator i izvršna sprava.</w:t>
      </w:r>
    </w:p>
    <w:p w:rsidR="00B818EA" w:rsidRDefault="00B818EA" w:rsidP="00B818EA">
      <w:pPr>
        <w:jc w:val="center"/>
      </w:pPr>
      <w:r>
        <w:rPr>
          <w:noProof/>
          <w:lang w:val="bs-Latn-BA" w:eastAsia="bs-Latn-BA"/>
        </w:rPr>
        <w:drawing>
          <wp:inline distT="0" distB="0" distL="0" distR="0">
            <wp:extent cx="309562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EA" w:rsidRDefault="00B818EA" w:rsidP="00B818EA">
      <w:pPr>
        <w:pBdr>
          <w:bottom w:val="single" w:sz="4" w:space="1" w:color="auto"/>
        </w:pBdr>
      </w:pPr>
      <w:r>
        <w:t>Ponavljanje</w:t>
      </w:r>
    </w:p>
    <w:p w:rsidR="00B818EA" w:rsidRDefault="00B818EA" w:rsidP="00B818EA">
      <w:pPr>
        <w:pStyle w:val="ListParagraph"/>
        <w:numPr>
          <w:ilvl w:val="0"/>
          <w:numId w:val="1"/>
        </w:numPr>
      </w:pPr>
      <w:r>
        <w:t>Što su regulatori?</w:t>
      </w:r>
    </w:p>
    <w:p w:rsidR="00B818EA" w:rsidRDefault="00B818EA" w:rsidP="00B818EA">
      <w:pPr>
        <w:pStyle w:val="ListParagraph"/>
        <w:numPr>
          <w:ilvl w:val="0"/>
          <w:numId w:val="1"/>
        </w:numPr>
      </w:pPr>
      <w:r>
        <w:t>Kakva je izvedba regulatora?</w:t>
      </w:r>
    </w:p>
    <w:p w:rsidR="00B818EA" w:rsidRDefault="00B818EA" w:rsidP="00B818EA">
      <w:pPr>
        <w:pStyle w:val="ListParagraph"/>
        <w:numPr>
          <w:ilvl w:val="0"/>
          <w:numId w:val="1"/>
        </w:numPr>
      </w:pPr>
      <w:r>
        <w:t>Kako su klasificirani regulatori i na osnovi čega ?</w:t>
      </w:r>
    </w:p>
    <w:p w:rsidR="00B818EA" w:rsidRDefault="00B818EA" w:rsidP="00B818EA">
      <w:pPr>
        <w:pStyle w:val="ListParagraph"/>
        <w:numPr>
          <w:ilvl w:val="0"/>
          <w:numId w:val="1"/>
        </w:numPr>
      </w:pPr>
      <w:r>
        <w:t>Što je prikazano na slici (gdje se nalazi regulator)?</w:t>
      </w:r>
    </w:p>
    <w:p w:rsidR="00FC2599" w:rsidRDefault="00FC2599" w:rsidP="00FC2599">
      <w:pPr>
        <w:pStyle w:val="ListParagraph"/>
      </w:pPr>
    </w:p>
    <w:p w:rsidR="00FC2599" w:rsidRDefault="00FC2599" w:rsidP="00FC2599">
      <w:pPr>
        <w:pStyle w:val="ListParagraph"/>
      </w:pPr>
    </w:p>
    <w:p w:rsidR="00FC2599" w:rsidRDefault="00FC2599" w:rsidP="00FC25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Sat</w:t>
      </w:r>
    </w:p>
    <w:p w:rsidR="00FC2599" w:rsidRDefault="00FC2599" w:rsidP="00FC2599">
      <w:pPr>
        <w:pStyle w:val="ListParagraph"/>
        <w:jc w:val="center"/>
        <w:rPr>
          <w:sz w:val="40"/>
          <w:szCs w:val="40"/>
        </w:rPr>
      </w:pPr>
      <w:r>
        <w:rPr>
          <w:sz w:val="40"/>
          <w:szCs w:val="40"/>
        </w:rPr>
        <w:t>Pitanja za ponavljanje</w:t>
      </w:r>
    </w:p>
    <w:p w:rsidR="00574BDA" w:rsidRPr="00574BDA" w:rsidRDefault="008B4503" w:rsidP="00FC2599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E15DF">
        <w:rPr>
          <w:sz w:val="24"/>
          <w:szCs w:val="24"/>
        </w:rPr>
        <w:t>vježba</w:t>
      </w:r>
      <w:bookmarkStart w:id="0" w:name="_GoBack"/>
      <w:bookmarkEnd w:id="0"/>
      <w:r>
        <w:rPr>
          <w:sz w:val="24"/>
          <w:szCs w:val="24"/>
        </w:rPr>
        <w:t xml:space="preserve"> za kontrolni)</w:t>
      </w:r>
    </w:p>
    <w:p w:rsidR="00FC2599" w:rsidRPr="00FC2599" w:rsidRDefault="00FC2599" w:rsidP="00FC2599">
      <w:pPr>
        <w:pStyle w:val="NoSpacing"/>
        <w:rPr>
          <w:color w:val="4F81BD" w:themeColor="accent1"/>
        </w:rPr>
      </w:pPr>
      <w:r>
        <w:rPr>
          <w:color w:val="4F81BD" w:themeColor="accent1"/>
        </w:rPr>
        <w:t>Ponavljanje</w:t>
      </w:r>
      <w:r w:rsidRPr="00FC2599">
        <w:rPr>
          <w:color w:val="4F81BD" w:themeColor="accent1"/>
        </w:rPr>
        <w:t xml:space="preserve"> gradiva; 3.4.2020.</w:t>
      </w:r>
    </w:p>
    <w:p w:rsidR="00FC2599" w:rsidRDefault="00FC2599" w:rsidP="00FC2599">
      <w:pPr>
        <w:pStyle w:val="NoSpacing"/>
        <w:rPr>
          <w:color w:val="4F81BD" w:themeColor="accent1"/>
          <w:vertAlign w:val="subscript"/>
        </w:rPr>
      </w:pPr>
      <w:r w:rsidRPr="00FC2599">
        <w:rPr>
          <w:b/>
          <w:color w:val="4F81BD" w:themeColor="accent1"/>
        </w:rPr>
        <w:t>Automatsko vođenje procesa</w:t>
      </w:r>
      <w:r w:rsidRPr="00FC2599">
        <w:rPr>
          <w:color w:val="4F81BD" w:themeColor="accent1"/>
        </w:rPr>
        <w:t xml:space="preserve"> – III</w:t>
      </w:r>
      <w:r w:rsidRPr="00FC2599">
        <w:rPr>
          <w:color w:val="4F81BD" w:themeColor="accent1"/>
          <w:vertAlign w:val="subscript"/>
        </w:rPr>
        <w:t>1</w:t>
      </w:r>
    </w:p>
    <w:p w:rsidR="00FC2599" w:rsidRDefault="00FC2599" w:rsidP="00FC2599">
      <w:pPr>
        <w:pStyle w:val="NoSpacing"/>
        <w:rPr>
          <w:color w:val="4F81BD" w:themeColor="accent1"/>
          <w:vertAlign w:val="subscript"/>
        </w:rPr>
      </w:pPr>
    </w:p>
    <w:p w:rsidR="00FC2599" w:rsidRPr="00FC2599" w:rsidRDefault="00FC2599" w:rsidP="00FC2599">
      <w:pPr>
        <w:pStyle w:val="NoSpacing"/>
        <w:rPr>
          <w:color w:val="FF0000"/>
          <w:sz w:val="24"/>
          <w:szCs w:val="24"/>
        </w:rPr>
      </w:pPr>
      <w:r w:rsidRPr="00FC2599">
        <w:rPr>
          <w:color w:val="FF0000"/>
          <w:sz w:val="24"/>
          <w:szCs w:val="24"/>
        </w:rPr>
        <w:t>Odgovoriti u bilježnicu na sljedeća pitanja:</w:t>
      </w:r>
    </w:p>
    <w:p w:rsidR="00FC2599" w:rsidRDefault="00FC2599" w:rsidP="00FC2599">
      <w:pPr>
        <w:pStyle w:val="ListParagraph"/>
        <w:rPr>
          <w:sz w:val="24"/>
          <w:szCs w:val="24"/>
        </w:rPr>
      </w:pPr>
    </w:p>
    <w:p w:rsidR="00574BDA" w:rsidRDefault="00574BDA" w:rsidP="00574B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su pisala i zapisne naprave?</w:t>
      </w:r>
    </w:p>
    <w:p w:rsidR="00574BDA" w:rsidRDefault="00574BDA" w:rsidP="00574B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su mogućnosti izbjegavanja smetnji pri prijenosu signala?</w:t>
      </w:r>
    </w:p>
    <w:p w:rsidR="00574BDA" w:rsidRDefault="00574BDA" w:rsidP="00574BDA">
      <w:pPr>
        <w:pStyle w:val="ListParagraph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Što smatramo eksplozivno opasnim prostorom?</w:t>
      </w:r>
    </w:p>
    <w:p w:rsidR="00574BDA" w:rsidRDefault="00574BDA" w:rsidP="00574BDA">
      <w:pPr>
        <w:pStyle w:val="ListParagraph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Opisati mehaničku i električnu zaštitu pri mjerenju u eksplozivnoj atmosferi.</w:t>
      </w:r>
    </w:p>
    <w:p w:rsidR="00574BDA" w:rsidRDefault="00574BDA" w:rsidP="00574BDA">
      <w:pPr>
        <w:pStyle w:val="ListParagraph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Koja je uloga niskofrekvencijskog, a koja visokofrekvencijskog filtra?</w:t>
      </w:r>
    </w:p>
    <w:p w:rsidR="008B4503" w:rsidRDefault="00574BDA" w:rsidP="008B4503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8B4503">
        <w:rPr>
          <w:sz w:val="24"/>
          <w:szCs w:val="24"/>
          <w:lang w:val="bs-Latn-BA"/>
        </w:rPr>
        <w:t>Za</w:t>
      </w:r>
      <w:r w:rsidRPr="008B4503">
        <w:rPr>
          <w:sz w:val="24"/>
          <w:szCs w:val="24"/>
          <w:lang w:val="bs-Latn-BA"/>
        </w:rPr>
        <w:t>što su potrebna mjerna pojačala i s čime moraju biti usklađena</w:t>
      </w:r>
      <w:r w:rsidR="008B4503">
        <w:rPr>
          <w:sz w:val="24"/>
          <w:szCs w:val="24"/>
          <w:lang w:val="bs-Latn-BA"/>
        </w:rPr>
        <w:t>?</w:t>
      </w:r>
    </w:p>
    <w:p w:rsidR="008B4503" w:rsidRPr="008B4503" w:rsidRDefault="008B4503" w:rsidP="008B4503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je omjer otklanjanja?</w:t>
      </w:r>
    </w:p>
    <w:p w:rsidR="008B4503" w:rsidRDefault="008B4503" w:rsidP="008B4503">
      <w:pPr>
        <w:pStyle w:val="ListParagraph"/>
        <w:numPr>
          <w:ilvl w:val="0"/>
          <w:numId w:val="3"/>
        </w:numPr>
      </w:pPr>
      <w:r>
        <w:t>Što su regulatori i kako su klasificirani?</w:t>
      </w:r>
    </w:p>
    <w:p w:rsidR="00574BDA" w:rsidRDefault="00574BDA" w:rsidP="00574BDA">
      <w:pPr>
        <w:pStyle w:val="ListParagraph"/>
        <w:rPr>
          <w:lang w:val="bs-Latn-BA"/>
        </w:rPr>
      </w:pPr>
    </w:p>
    <w:p w:rsidR="00FC2599" w:rsidRPr="00574BDA" w:rsidRDefault="00FC2599" w:rsidP="00FC2599">
      <w:pPr>
        <w:pStyle w:val="ListParagraph"/>
        <w:ind w:left="0"/>
        <w:rPr>
          <w:sz w:val="24"/>
          <w:szCs w:val="24"/>
          <w:lang w:val="bs-Latn-BA"/>
        </w:rPr>
      </w:pPr>
    </w:p>
    <w:sectPr w:rsidR="00FC2599" w:rsidRPr="0057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42"/>
    <w:multiLevelType w:val="hybridMultilevel"/>
    <w:tmpl w:val="C1D6AD00"/>
    <w:lvl w:ilvl="0" w:tplc="C49E9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20AC8"/>
    <w:multiLevelType w:val="hybridMultilevel"/>
    <w:tmpl w:val="BEAEA9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489E"/>
    <w:multiLevelType w:val="hybridMultilevel"/>
    <w:tmpl w:val="B1DA99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C3EA4"/>
    <w:multiLevelType w:val="hybridMultilevel"/>
    <w:tmpl w:val="F51E38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E66"/>
    <w:multiLevelType w:val="hybridMultilevel"/>
    <w:tmpl w:val="CFCC69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3733"/>
    <w:multiLevelType w:val="hybridMultilevel"/>
    <w:tmpl w:val="F8986F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C7824"/>
    <w:multiLevelType w:val="hybridMultilevel"/>
    <w:tmpl w:val="2368A9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EA"/>
    <w:rsid w:val="001E15DF"/>
    <w:rsid w:val="004A19BE"/>
    <w:rsid w:val="00574BDA"/>
    <w:rsid w:val="008B4503"/>
    <w:rsid w:val="00B818EA"/>
    <w:rsid w:val="00D759D5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EA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818EA"/>
    <w:pPr>
      <w:ind w:left="720"/>
      <w:contextualSpacing/>
    </w:pPr>
  </w:style>
  <w:style w:type="paragraph" w:styleId="NoSpacing">
    <w:name w:val="No Spacing"/>
    <w:uiPriority w:val="1"/>
    <w:qFormat/>
    <w:rsid w:val="00FC2599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EA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818EA"/>
    <w:pPr>
      <w:ind w:left="720"/>
      <w:contextualSpacing/>
    </w:pPr>
  </w:style>
  <w:style w:type="paragraph" w:styleId="NoSpacing">
    <w:name w:val="No Spacing"/>
    <w:uiPriority w:val="1"/>
    <w:qFormat/>
    <w:rsid w:val="00FC259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2020-03-30T15:25:00Z</dcterms:created>
  <dcterms:modified xsi:type="dcterms:W3CDTF">2020-03-30T16:01:00Z</dcterms:modified>
</cp:coreProperties>
</file>