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3B3CC7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Tehničko crtanje </w:t>
      </w:r>
      <w:r w:rsidR="001A725B">
        <w:rPr>
          <w:sz w:val="28"/>
          <w:szCs w:val="28"/>
        </w:rPr>
        <w:t>s elementima strojeva</w:t>
      </w:r>
      <w:r w:rsidR="00F359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1A725B">
        <w:rPr>
          <w:sz w:val="28"/>
          <w:szCs w:val="28"/>
          <w:vertAlign w:val="subscript"/>
        </w:rPr>
        <w:t>d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Datum: 1</w:t>
      </w:r>
      <w:r w:rsidR="00A63E23">
        <w:rPr>
          <w:sz w:val="28"/>
          <w:szCs w:val="28"/>
        </w:rPr>
        <w:t>6</w:t>
      </w:r>
      <w:r>
        <w:rPr>
          <w:sz w:val="28"/>
          <w:szCs w:val="28"/>
        </w:rPr>
        <w:t>.03.2020. do 20.03.2020.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1A725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>
        <w:rPr>
          <w:sz w:val="28"/>
          <w:szCs w:val="28"/>
        </w:rPr>
        <w:t>e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29 i 30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1A725B">
        <w:rPr>
          <w:sz w:val="28"/>
          <w:szCs w:val="28"/>
        </w:rPr>
        <w:t>101, 102, 103</w:t>
      </w:r>
      <w:r w:rsidR="00A63E23">
        <w:rPr>
          <w:sz w:val="28"/>
          <w:szCs w:val="28"/>
        </w:rPr>
        <w:t xml:space="preserve"> </w:t>
      </w:r>
      <w:r w:rsidR="001A725B">
        <w:rPr>
          <w:sz w:val="28"/>
          <w:szCs w:val="28"/>
        </w:rPr>
        <w:t>i</w:t>
      </w:r>
      <w:r w:rsidR="00A63E23">
        <w:rPr>
          <w:sz w:val="28"/>
          <w:szCs w:val="28"/>
        </w:rPr>
        <w:t xml:space="preserve"> </w:t>
      </w:r>
      <w:r w:rsidR="001A725B">
        <w:rPr>
          <w:sz w:val="28"/>
          <w:szCs w:val="28"/>
        </w:rPr>
        <w:t>104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1A725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Slika 1" descr="C:\Users\Racunovodstvo\Desktop\Branko online\Tehničko crtanje s elementima strojeva Id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Tehničko crtanje s elementima strojeva Id\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1A725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1595" cy="6858000"/>
            <wp:effectExtent l="19050" t="0" r="1905" b="0"/>
            <wp:docPr id="2" name="Slika 2" descr="C:\Users\Racunovodstvo\Desktop\Branko online\Tehničko crtanje s elementima strojeva Id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stvo\Desktop\Branko online\Tehničko crtanje s elementima strojeva Id\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2B4789" w:rsidRPr="002B4789" w:rsidRDefault="002B4789" w:rsidP="002B4789">
      <w:pPr>
        <w:jc w:val="center"/>
        <w:rPr>
          <w:sz w:val="28"/>
          <w:szCs w:val="28"/>
        </w:rPr>
      </w:pPr>
    </w:p>
    <w:sectPr w:rsidR="002B4789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1A725B"/>
    <w:rsid w:val="002B4789"/>
    <w:rsid w:val="003B3CC7"/>
    <w:rsid w:val="00436A4B"/>
    <w:rsid w:val="005D00BE"/>
    <w:rsid w:val="00761A9F"/>
    <w:rsid w:val="00942D0E"/>
    <w:rsid w:val="009A1F78"/>
    <w:rsid w:val="00A63E23"/>
    <w:rsid w:val="00C02E80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8</cp:revision>
  <dcterms:created xsi:type="dcterms:W3CDTF">2020-03-19T09:57:00Z</dcterms:created>
  <dcterms:modified xsi:type="dcterms:W3CDTF">2020-03-19T10:28:00Z</dcterms:modified>
</cp:coreProperties>
</file>