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618" w:rsidRDefault="00CD7618" w:rsidP="00CD7618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Načela i troškovi održavanja željezničkih vozila</w:t>
      </w:r>
    </w:p>
    <w:p w:rsidR="00CD7618" w:rsidRPr="00CD7618" w:rsidRDefault="00CD7618" w:rsidP="00CD7618">
      <w:pPr>
        <w:spacing w:line="240" w:lineRule="auto"/>
        <w:rPr>
          <w:color w:val="0070C0"/>
          <w:sz w:val="24"/>
          <w:szCs w:val="24"/>
        </w:rPr>
      </w:pPr>
      <w:r w:rsidRPr="00CD7618">
        <w:rPr>
          <w:color w:val="0070C0"/>
          <w:sz w:val="24"/>
          <w:szCs w:val="24"/>
        </w:rPr>
        <w:t>Obrada novog sadržaja; 27.3.2020.</w:t>
      </w:r>
    </w:p>
    <w:p w:rsidR="00CD7618" w:rsidRPr="00CD7618" w:rsidRDefault="00CD7618" w:rsidP="00CD7618">
      <w:pPr>
        <w:spacing w:line="240" w:lineRule="auto"/>
        <w:rPr>
          <w:color w:val="0070C0"/>
          <w:sz w:val="24"/>
          <w:szCs w:val="24"/>
        </w:rPr>
      </w:pPr>
      <w:r w:rsidRPr="00CD7618">
        <w:rPr>
          <w:b/>
          <w:color w:val="0070C0"/>
          <w:sz w:val="24"/>
          <w:szCs w:val="24"/>
        </w:rPr>
        <w:t>Održavanje vozila</w:t>
      </w:r>
      <w:r w:rsidRPr="00CD7618">
        <w:rPr>
          <w:color w:val="0070C0"/>
          <w:sz w:val="24"/>
          <w:szCs w:val="24"/>
        </w:rPr>
        <w:t xml:space="preserve"> – 4</w:t>
      </w:r>
      <w:r w:rsidRPr="00CD7618">
        <w:rPr>
          <w:color w:val="0070C0"/>
          <w:sz w:val="24"/>
          <w:szCs w:val="24"/>
          <w:vertAlign w:val="subscript"/>
        </w:rPr>
        <w:t>1</w:t>
      </w:r>
      <w:r w:rsidRPr="00CD7618">
        <w:rPr>
          <w:color w:val="0070C0"/>
          <w:sz w:val="24"/>
          <w:szCs w:val="24"/>
        </w:rPr>
        <w:t xml:space="preserve"> </w:t>
      </w:r>
    </w:p>
    <w:p w:rsidR="00CD7618" w:rsidRDefault="00CD7618" w:rsidP="00CD7618">
      <w:pPr>
        <w:rPr>
          <w:color w:val="FF0000"/>
          <w:sz w:val="24"/>
          <w:szCs w:val="24"/>
        </w:rPr>
      </w:pPr>
      <w:r w:rsidRPr="00CD7618">
        <w:rPr>
          <w:color w:val="FF0000"/>
          <w:sz w:val="24"/>
          <w:szCs w:val="24"/>
        </w:rPr>
        <w:t>Upoznati se s načelima i troškovima održavanja želj.vozila.</w:t>
      </w:r>
    </w:p>
    <w:p w:rsidR="00CD7618" w:rsidRPr="00CD7618" w:rsidRDefault="00CD7618" w:rsidP="00CD7618">
      <w:pPr>
        <w:rPr>
          <w:sz w:val="24"/>
          <w:szCs w:val="24"/>
        </w:rPr>
      </w:pPr>
    </w:p>
    <w:p w:rsidR="00D737F2" w:rsidRDefault="00D737F2">
      <w:r>
        <w:t>Osnovna načela pri organizaciji održavanja željezničkih vozila jesu:</w:t>
      </w:r>
    </w:p>
    <w:p w:rsidR="00D737F2" w:rsidRDefault="00D737F2">
      <w:r>
        <w:t xml:space="preserve"> • pripremljena tehnička dokumentacija za održavanje vozila u obliku podesnom za neposrednu primjenu u radionicama i pogonima,</w:t>
      </w:r>
    </w:p>
    <w:p w:rsidR="00D737F2" w:rsidRDefault="00D737F2">
      <w:r>
        <w:t xml:space="preserve"> • unaprijed propisane vrste, opisi, rokovi održavanja  i pridržavanje istih, </w:t>
      </w:r>
    </w:p>
    <w:p w:rsidR="00D759D5" w:rsidRDefault="00D737F2">
      <w:r>
        <w:t>• prilagodba opisa i rokova na temelju stalnog praćenja stanja vozila u prometu i pri obavljanju radova održavanja. Radovi na održavanju moraju biti prilagođeni stvarnim istrošenjima i oštećenjima dijelova i sklopova na vozilu,</w:t>
      </w:r>
    </w:p>
    <w:p w:rsidR="00D737F2" w:rsidRDefault="00D737F2">
      <w:r>
        <w:t>• ugradnja originalnih zamjenskih dijelova ili dijelova proizvedenih po originalnoj tehničkoj dokumentaciji  te</w:t>
      </w:r>
      <w:r w:rsidR="00CD7618">
        <w:t xml:space="preserve"> </w:t>
      </w:r>
      <w:r>
        <w:t>pravodobno osiguravanje zamjenskih dijelova,</w:t>
      </w:r>
    </w:p>
    <w:p w:rsidR="00D737F2" w:rsidRDefault="00D737F2">
      <w:r w:rsidRPr="00D737F2">
        <w:t xml:space="preserve"> </w:t>
      </w:r>
      <w:r>
        <w:t>• postojanje specijaliziranih radionica za obavljanje popravaka i</w:t>
      </w:r>
    </w:p>
    <w:p w:rsidR="00D737F2" w:rsidRDefault="00D737F2">
      <w:r>
        <w:t>• vođenje propisanih evidencija.</w:t>
      </w:r>
    </w:p>
    <w:p w:rsidR="00CD7618" w:rsidRDefault="00F66DB7" w:rsidP="00CD7618">
      <w:pPr>
        <w:rPr>
          <w:sz w:val="24"/>
          <w:szCs w:val="24"/>
        </w:rPr>
      </w:pPr>
      <w:r w:rsidRPr="00F66DB7">
        <w:rPr>
          <w:sz w:val="24"/>
          <w:szCs w:val="24"/>
        </w:rPr>
        <w:t xml:space="preserve">Kvalitetno održavanje željezničkih vozila značajno je prije svega zbog visokih sigurnosnih zahtjeva koji su propisani, ali i zbog očuvanja i produljenja vijeka trajanja korištenja vozila. </w:t>
      </w:r>
      <w:r w:rsidR="00D737F2" w:rsidRPr="00F66DB7">
        <w:rPr>
          <w:sz w:val="24"/>
          <w:szCs w:val="24"/>
        </w:rPr>
        <w:t>Planirani vijek trajanja željezničkih vozila poprilično je dug, iznosi od 30 do 40 godina, a troškovi korištenja vozila (održavanje, pogonska energija, logistika i dr.) najčešće višestruko premašuju nabavnu vrijednost vozila.</w:t>
      </w:r>
      <w:r w:rsidRPr="00F66DB7">
        <w:rPr>
          <w:sz w:val="24"/>
          <w:szCs w:val="24"/>
        </w:rPr>
        <w:t xml:space="preserve"> (Npr. godišnji troškovi redovitog održavanja voznog parka Hrvatskih željeznica iznose oko 320.000.000 kuna ). </w:t>
      </w:r>
      <w:r w:rsidR="00D737F2" w:rsidRPr="00F66DB7">
        <w:rPr>
          <w:sz w:val="24"/>
          <w:szCs w:val="24"/>
        </w:rPr>
        <w:t xml:space="preserve"> Kako bi se vozilo što duže zadržalo u ispravnom stanju odnosno djelovalo u što duljem vremenskom razdob</w:t>
      </w:r>
      <w:r w:rsidRPr="00F66DB7">
        <w:rPr>
          <w:sz w:val="24"/>
          <w:szCs w:val="24"/>
        </w:rPr>
        <w:t>lju neophodno ga je</w:t>
      </w:r>
      <w:r w:rsidR="00CD7618">
        <w:rPr>
          <w:sz w:val="24"/>
          <w:szCs w:val="24"/>
        </w:rPr>
        <w:t xml:space="preserve"> </w:t>
      </w:r>
    </w:p>
    <w:p w:rsidR="00D737F2" w:rsidRDefault="00CD7618" w:rsidP="00602D39">
      <w:r>
        <w:rPr>
          <w:sz w:val="24"/>
          <w:szCs w:val="24"/>
        </w:rPr>
        <w:t xml:space="preserve">Održavati.      </w:t>
      </w:r>
    </w:p>
    <w:p w:rsidR="00D737F2" w:rsidRDefault="00CD7618" w:rsidP="00602D39">
      <w:pPr>
        <w:jc w:val="center"/>
      </w:pPr>
      <w:r>
        <w:rPr>
          <w:noProof/>
          <w:sz w:val="24"/>
          <w:szCs w:val="24"/>
          <w:lang w:val="bs-Latn-BA" w:eastAsia="bs-Latn-BA"/>
        </w:rPr>
        <w:drawing>
          <wp:inline distT="0" distB="0" distL="0" distR="0" wp14:anchorId="146B10D9" wp14:editId="6A720CA7">
            <wp:extent cx="2200940" cy="205740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182" cy="20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3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7F2"/>
    <w:rsid w:val="004A19BE"/>
    <w:rsid w:val="00602D39"/>
    <w:rsid w:val="00616AEE"/>
    <w:rsid w:val="00C1207A"/>
    <w:rsid w:val="00CD7618"/>
    <w:rsid w:val="00D737F2"/>
    <w:rsid w:val="00D759D5"/>
    <w:rsid w:val="00F6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618"/>
    <w:rPr>
      <w:rFonts w:ascii="Tahoma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618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2020-03-25T14:34:00Z</dcterms:created>
  <dcterms:modified xsi:type="dcterms:W3CDTF">2020-03-25T14:34:00Z</dcterms:modified>
</cp:coreProperties>
</file>