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32" w:rsidRDefault="00BD5432" w:rsidP="00BD5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>
        <w:rPr>
          <w:rFonts w:ascii="Times New Roman" w:hAnsi="Times New Roman" w:cs="Times New Roman"/>
          <w:sz w:val="40"/>
          <w:szCs w:val="40"/>
          <w:lang w:val="bs-Latn-BA"/>
        </w:rPr>
        <w:t>Kočnice željezničkih vozila</w:t>
      </w:r>
    </w:p>
    <w:p w:rsidR="00BD5432" w:rsidRDefault="00BD5432" w:rsidP="00BD5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</w:p>
    <w:p w:rsid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gradiva; 31.3.2020.</w:t>
      </w:r>
    </w:p>
    <w:p w:rsid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BD5432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Kočnice na vozilima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– 4</w:t>
      </w:r>
      <w:r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</w:t>
      </w:r>
    </w:p>
    <w:p w:rsid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</w:p>
    <w:p w:rsid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BD5432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za ponavljanje.</w:t>
      </w:r>
    </w:p>
    <w:p w:rsid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BD5432" w:rsidRP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BD5432" w:rsidRP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5432">
        <w:rPr>
          <w:rFonts w:ascii="Times New Roman" w:hAnsi="Times New Roman" w:cs="Times New Roman"/>
          <w:sz w:val="24"/>
          <w:szCs w:val="24"/>
          <w:lang w:val="bs-Latn-BA"/>
        </w:rPr>
        <w:t>Kočnica je najvažniji sigurnosni element željezničkog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vozila, jer omogućuje usporavanje i zaustavljanje po točno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određenom režimu. Svako željezničko vozilo ima ručnu i zračnu</w:t>
      </w:r>
    </w:p>
    <w:p w:rsid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5432">
        <w:rPr>
          <w:rFonts w:ascii="Times New Roman" w:hAnsi="Times New Roman" w:cs="Times New Roman"/>
          <w:sz w:val="24"/>
          <w:szCs w:val="24"/>
          <w:lang w:val="bs-Latn-BA"/>
        </w:rPr>
        <w:t>kočnicu, a može imati i druge vrste kočnica.</w:t>
      </w:r>
    </w:p>
    <w:p w:rsidR="00BD5432" w:rsidRP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D5432" w:rsidRP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5432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  <w:lang w:val="bs-Latn-BA"/>
        </w:rPr>
        <w:t>Ručna kočnica</w:t>
      </w:r>
      <w:r w:rsidRPr="00BD5432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najstarija je kočnica. Prvotna joj je zadaća bila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ručno kočenje vagona u vožnji, a danas služi samo za sprečavanje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samopokretanja s mjesta vozila koje stoji izvan kompozicije vlaka.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U većini se putničkih vagona, u lokomotivama i motornim vlakovima</w:t>
      </w:r>
    </w:p>
    <w:p w:rsid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5432">
        <w:rPr>
          <w:rFonts w:ascii="Times New Roman" w:hAnsi="Times New Roman" w:cs="Times New Roman"/>
          <w:sz w:val="24"/>
          <w:szCs w:val="24"/>
          <w:lang w:val="bs-Latn-BA"/>
        </w:rPr>
        <w:t>ručna kočnica aktivira iznutra, a samo u nekim putničkim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i svim teretnim vagonima aktivira se izvana, kada vagon stoji.</w:t>
      </w:r>
    </w:p>
    <w:p w:rsidR="00BD5432" w:rsidRP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D5432" w:rsidRP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5432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  <w:lang w:val="bs-Latn-BA"/>
        </w:rPr>
        <w:t>Zračna kočnica</w:t>
      </w:r>
      <w:r w:rsidRPr="00BD5432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kao aktivni radni medij upotrebljava komprimirani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zrak. Kočenje i otpuštanje kočnica događa se približno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istodobno na svim vozilima kompozicije. Kočenjem se upravlja</w:t>
      </w:r>
    </w:p>
    <w:p w:rsidR="00BD5432" w:rsidRP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5432">
        <w:rPr>
          <w:rFonts w:ascii="Times New Roman" w:hAnsi="Times New Roman" w:cs="Times New Roman"/>
          <w:sz w:val="24"/>
          <w:szCs w:val="24"/>
          <w:lang w:val="bs-Latn-BA"/>
        </w:rPr>
        <w:t>iz lokomotive ili upravljačkog mjesta u motornom vlaku pomoću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D7DA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  <w:lang w:val="bs-Latn-BA"/>
        </w:rPr>
        <w:t>kočnika</w:t>
      </w:r>
      <w:r w:rsidRPr="00FD7DA5">
        <w:rPr>
          <w:rFonts w:ascii="Times New Roman" w:hAnsi="Times New Roman" w:cs="Times New Roman"/>
          <w:b/>
          <w:color w:val="4F81BD" w:themeColor="accent1"/>
          <w:sz w:val="24"/>
          <w:szCs w:val="24"/>
          <w:lang w:val="bs-Latn-BA"/>
        </w:rPr>
        <w:t>.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 xml:space="preserve"> Kompresor dobavlja stlačeni zrak nazivnog tlaka 10 bar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 xml:space="preserve">u glavni spremnik. Iz njega zrak odlazi </w:t>
      </w:r>
      <w:r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eposredno u napojni vod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i posredno, preko kočnika, u glavni vod. Glavni i napojni vodovi</w:t>
      </w:r>
    </w:p>
    <w:p w:rsidR="00BD5432" w:rsidRDefault="00BD5432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5432">
        <w:rPr>
          <w:rFonts w:ascii="Times New Roman" w:hAnsi="Times New Roman" w:cs="Times New Roman"/>
          <w:sz w:val="24"/>
          <w:szCs w:val="24"/>
          <w:lang w:val="bs-Latn-BA"/>
        </w:rPr>
        <w:t>protežu se ispod donjeg okvira vozila i spojeni su tako da čine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jedinstveni i nepropusni cjevovod uzduž cijelog vlaka. Glavni 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vod pod nazivnim tlakom od 5 bar i služi samo za upravljanje 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posluživanje kočnice. Napojni je vod nazivnog tlaka 10 bar i služi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za napajanje pomoćnih uređaja stlačenim zrakom, npr. za otvaranje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i zatvaranje vrata, posluživanje sanitarnog čvora, za iskrcaj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5432">
        <w:rPr>
          <w:rFonts w:ascii="Times New Roman" w:hAnsi="Times New Roman" w:cs="Times New Roman"/>
          <w:sz w:val="24"/>
          <w:szCs w:val="24"/>
          <w:lang w:val="bs-Latn-BA"/>
        </w:rPr>
        <w:t>rasutih i praškastih tereta itd.</w:t>
      </w:r>
    </w:p>
    <w:p w:rsidR="00FD7DA5" w:rsidRDefault="00FD7DA5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D7DA5" w:rsidRDefault="00FD7DA5" w:rsidP="00BD5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D7DA5" w:rsidRPr="00BD5432" w:rsidRDefault="00FD7DA5" w:rsidP="00FD7DA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D759D5" w:rsidRDefault="00D759D5" w:rsidP="00BD5432">
      <w:pPr>
        <w:rPr>
          <w:sz w:val="24"/>
          <w:szCs w:val="24"/>
        </w:rPr>
      </w:pPr>
    </w:p>
    <w:p w:rsidR="00FD7DA5" w:rsidRDefault="00FD7DA5" w:rsidP="00FD7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je uloga ručne kočnice u današnjim želj.vozilima?</w:t>
      </w:r>
    </w:p>
    <w:p w:rsidR="00FD7DA5" w:rsidRDefault="00FD7DA5" w:rsidP="00FD7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se ona aktivira?</w:t>
      </w:r>
    </w:p>
    <w:p w:rsidR="00FD7DA5" w:rsidRPr="00FD7DA5" w:rsidRDefault="00FD7DA5" w:rsidP="00FD7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se aktivira zračna kočnica?</w:t>
      </w:r>
      <w:bookmarkStart w:id="0" w:name="_GoBack"/>
      <w:bookmarkEnd w:id="0"/>
    </w:p>
    <w:sectPr w:rsidR="00FD7DA5" w:rsidRPr="00FD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44B9"/>
    <w:multiLevelType w:val="hybridMultilevel"/>
    <w:tmpl w:val="5CE2A0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32"/>
    <w:rsid w:val="004A19BE"/>
    <w:rsid w:val="00BD5432"/>
    <w:rsid w:val="00D759D5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2020-03-21T21:01:00Z</dcterms:created>
  <dcterms:modified xsi:type="dcterms:W3CDTF">2020-03-21T21:21:00Z</dcterms:modified>
</cp:coreProperties>
</file>