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F1C" w:rsidRDefault="00737F1C" w:rsidP="00737F1C">
      <w:pPr>
        <w:rPr>
          <w:sz w:val="28"/>
          <w:szCs w:val="28"/>
        </w:rPr>
      </w:pPr>
      <w:r>
        <w:rPr>
          <w:sz w:val="28"/>
          <w:szCs w:val="28"/>
        </w:rPr>
        <w:t>EMK</w:t>
      </w:r>
    </w:p>
    <w:p w:rsidR="00737F1C" w:rsidRDefault="00737F1C" w:rsidP="00737F1C">
      <w:pPr>
        <w:rPr>
          <w:sz w:val="28"/>
          <w:szCs w:val="28"/>
        </w:rPr>
      </w:pPr>
      <w:r>
        <w:rPr>
          <w:sz w:val="28"/>
          <w:szCs w:val="28"/>
        </w:rPr>
        <w:t>Petak 20.3.2020. (6. sat)</w:t>
      </w:r>
    </w:p>
    <w:p w:rsidR="00737F1C" w:rsidRDefault="00737F1C" w:rsidP="00737F1C">
      <w:pPr>
        <w:rPr>
          <w:sz w:val="28"/>
          <w:szCs w:val="28"/>
        </w:rPr>
      </w:pPr>
      <w:r>
        <w:rPr>
          <w:sz w:val="28"/>
          <w:szCs w:val="28"/>
        </w:rPr>
        <w:t xml:space="preserve">Tamara </w:t>
      </w:r>
      <w:proofErr w:type="spellStart"/>
      <w:r>
        <w:rPr>
          <w:sz w:val="28"/>
          <w:szCs w:val="28"/>
        </w:rPr>
        <w:t>Kobačić</w:t>
      </w:r>
      <w:proofErr w:type="spellEnd"/>
    </w:p>
    <w:p w:rsidR="00737F1C" w:rsidRDefault="00737F1C" w:rsidP="00737F1C">
      <w:pPr>
        <w:rPr>
          <w:sz w:val="28"/>
          <w:szCs w:val="28"/>
        </w:rPr>
      </w:pPr>
    </w:p>
    <w:p w:rsidR="009E3301" w:rsidRDefault="009E3301" w:rsidP="009E33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Spojnice za kabele, redne </w:t>
      </w:r>
      <w:r w:rsidR="000F3855">
        <w:rPr>
          <w:b/>
          <w:sz w:val="28"/>
          <w:szCs w:val="28"/>
        </w:rPr>
        <w:t>stezaljke, konektori</w:t>
      </w:r>
    </w:p>
    <w:p w:rsidR="009E3301" w:rsidRDefault="009E3301" w:rsidP="009E3301">
      <w:pPr>
        <w:rPr>
          <w:sz w:val="28"/>
          <w:szCs w:val="28"/>
        </w:rPr>
      </w:pPr>
    </w:p>
    <w:p w:rsidR="009E3301" w:rsidRPr="006B3F8B" w:rsidRDefault="009E3301" w:rsidP="009E3301">
      <w:pPr>
        <w:rPr>
          <w:sz w:val="24"/>
          <w:szCs w:val="24"/>
        </w:rPr>
      </w:pPr>
      <w:r w:rsidRPr="006B3F8B">
        <w:rPr>
          <w:sz w:val="24"/>
          <w:szCs w:val="24"/>
        </w:rPr>
        <w:t>Spojnice za kabele namijenjene su za izolaciju žičnih i kabelskih spojeva promjera do 2,5 mm2. Montaža se vrši prešanjem krajeva na okolnu izolaciju.</w:t>
      </w:r>
    </w:p>
    <w:p w:rsidR="009E3301" w:rsidRPr="006B3F8B" w:rsidRDefault="009E3301" w:rsidP="009E3301">
      <w:pPr>
        <w:rPr>
          <w:sz w:val="24"/>
          <w:szCs w:val="24"/>
        </w:rPr>
      </w:pPr>
      <w:r w:rsidRPr="006B3F8B">
        <w:rPr>
          <w:noProof/>
          <w:sz w:val="24"/>
          <w:szCs w:val="24"/>
        </w:rPr>
        <w:drawing>
          <wp:inline distT="0" distB="0" distL="0" distR="0">
            <wp:extent cx="3160085" cy="2047863"/>
            <wp:effectExtent l="19050" t="0" r="22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6721" r="59018" b="1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85" cy="20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01" w:rsidRPr="006B3F8B" w:rsidRDefault="009E3301" w:rsidP="00737F1C">
      <w:pPr>
        <w:spacing w:after="0"/>
        <w:rPr>
          <w:sz w:val="24"/>
          <w:szCs w:val="24"/>
        </w:rPr>
      </w:pPr>
    </w:p>
    <w:p w:rsidR="009E3301" w:rsidRPr="006B3F8B" w:rsidRDefault="009E3301" w:rsidP="00737F1C">
      <w:pPr>
        <w:spacing w:after="0"/>
        <w:rPr>
          <w:sz w:val="24"/>
          <w:szCs w:val="24"/>
        </w:rPr>
      </w:pPr>
      <w:r w:rsidRPr="006B3F8B">
        <w:rPr>
          <w:sz w:val="24"/>
          <w:szCs w:val="24"/>
        </w:rPr>
        <w:t>Redne stezaljke igraju važnu ulogu u sigurnosnom sustavu te su stoga od velikog značaja sljedeći čimbenici:</w:t>
      </w:r>
    </w:p>
    <w:p w:rsidR="009E3301" w:rsidRPr="006B3F8B" w:rsidRDefault="009E3301" w:rsidP="00737F1C">
      <w:pPr>
        <w:pStyle w:val="Odlomakpopisa"/>
        <w:numPr>
          <w:ilvl w:val="0"/>
          <w:numId w:val="1"/>
        </w:numPr>
        <w:spacing w:after="0"/>
        <w:rPr>
          <w:sz w:val="24"/>
          <w:szCs w:val="24"/>
        </w:rPr>
      </w:pPr>
      <w:r w:rsidRPr="006B3F8B">
        <w:rPr>
          <w:rFonts w:ascii="Calibri" w:hAnsi="Calibri" w:cs="Calibri"/>
          <w:sz w:val="24"/>
          <w:szCs w:val="24"/>
        </w:rPr>
        <w:t>dijelovi koji provode struju izrađeni su od metala, koji reduciraju gubitke električne energij</w:t>
      </w:r>
      <w:r w:rsidRPr="006B3F8B">
        <w:rPr>
          <w:sz w:val="24"/>
          <w:szCs w:val="24"/>
        </w:rPr>
        <w:t>e na minimum;</w:t>
      </w:r>
    </w:p>
    <w:p w:rsidR="009E3301" w:rsidRPr="006B3F8B" w:rsidRDefault="009E3301" w:rsidP="00737F1C">
      <w:pPr>
        <w:pStyle w:val="Odlomakpopisa"/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 w:rsidRPr="006B3F8B">
        <w:rPr>
          <w:rFonts w:ascii="Calibri" w:hAnsi="Calibri" w:cs="Calibri"/>
          <w:sz w:val="24"/>
          <w:szCs w:val="24"/>
        </w:rPr>
        <w:t xml:space="preserve">plastično kućište ne smije biti zapaljivo i mora posjedovati </w:t>
      </w:r>
      <w:proofErr w:type="spellStart"/>
      <w:r w:rsidRPr="006B3F8B">
        <w:rPr>
          <w:rFonts w:ascii="Calibri" w:hAnsi="Calibri" w:cs="Calibri"/>
          <w:sz w:val="24"/>
          <w:szCs w:val="24"/>
        </w:rPr>
        <w:t>samogasiva</w:t>
      </w:r>
      <w:proofErr w:type="spellEnd"/>
      <w:r w:rsidRPr="006B3F8B">
        <w:rPr>
          <w:rFonts w:ascii="Calibri" w:hAnsi="Calibri" w:cs="Calibri"/>
          <w:sz w:val="24"/>
          <w:szCs w:val="24"/>
        </w:rPr>
        <w:t xml:space="preserve"> svojstva;</w:t>
      </w:r>
    </w:p>
    <w:p w:rsidR="009E3301" w:rsidRPr="006B3F8B" w:rsidRDefault="009E3301" w:rsidP="00737F1C">
      <w:pPr>
        <w:pStyle w:val="Odlomakpopisa"/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 w:rsidRPr="006B3F8B">
        <w:rPr>
          <w:rFonts w:ascii="Calibri" w:hAnsi="Calibri" w:cs="Calibri"/>
          <w:sz w:val="24"/>
          <w:szCs w:val="24"/>
        </w:rPr>
        <w:t>navoji vijaka ne smiju popustiti zbog uvjeta okoline;</w:t>
      </w:r>
    </w:p>
    <w:p w:rsidR="00737F1C" w:rsidRDefault="009E3301" w:rsidP="00737F1C">
      <w:pPr>
        <w:pStyle w:val="Odlomakpopisa"/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 w:rsidRPr="00737F1C">
        <w:rPr>
          <w:rFonts w:ascii="Calibri" w:hAnsi="Calibri" w:cs="Calibri"/>
          <w:sz w:val="24"/>
          <w:szCs w:val="24"/>
        </w:rPr>
        <w:t>mostić mora biti u potpunosti u kontaktu s vodičem, kako bi se spriječilo rastavljanje vodiča uslije</w:t>
      </w:r>
      <w:r w:rsidRPr="00737F1C">
        <w:rPr>
          <w:sz w:val="24"/>
          <w:szCs w:val="24"/>
        </w:rPr>
        <w:t>d djelovanja izvana.</w:t>
      </w:r>
    </w:p>
    <w:p w:rsidR="006B3F8B" w:rsidRPr="00737F1C" w:rsidRDefault="009E3301" w:rsidP="00737F1C">
      <w:pPr>
        <w:spacing w:after="0"/>
        <w:ind w:left="360"/>
        <w:rPr>
          <w:sz w:val="24"/>
          <w:szCs w:val="24"/>
        </w:rPr>
      </w:pPr>
      <w:r w:rsidRPr="00737F1C">
        <w:rPr>
          <w:sz w:val="24"/>
          <w:szCs w:val="24"/>
        </w:rPr>
        <w:lastRenderedPageBreak/>
        <w:t>Osim toga, redne stezaljke tvore kompletnu seriju, zajedno s priborom i sustavom uzemljenja te označavanja, kako bi korisniku ponudili stručno rješenje.</w:t>
      </w:r>
      <w:r w:rsidRPr="00737F1C">
        <w:rPr>
          <w:sz w:val="24"/>
          <w:szCs w:val="24"/>
        </w:rPr>
        <w:cr/>
      </w:r>
      <w:r w:rsidR="006B3F8B">
        <w:rPr>
          <w:noProof/>
          <w:sz w:val="28"/>
          <w:szCs w:val="28"/>
        </w:rPr>
        <w:drawing>
          <wp:inline distT="0" distB="0" distL="0" distR="0">
            <wp:extent cx="5658736" cy="1977668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720" t="31148" r="25083" b="3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26" cy="19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55" w:rsidRDefault="006B3F8B" w:rsidP="009E3301">
      <w:pPr>
        <w:rPr>
          <w:sz w:val="24"/>
          <w:szCs w:val="24"/>
        </w:rPr>
      </w:pPr>
      <w:r>
        <w:rPr>
          <w:sz w:val="24"/>
          <w:szCs w:val="24"/>
        </w:rPr>
        <w:t>Konektori su priključne naprave za ostvarivanje odjeljivih veza u elektrotehnici. U osnovi ih čine muški</w:t>
      </w:r>
      <w:r w:rsidR="000F3855">
        <w:rPr>
          <w:sz w:val="24"/>
          <w:szCs w:val="24"/>
        </w:rPr>
        <w:t>(utikači)</w:t>
      </w:r>
      <w:r>
        <w:rPr>
          <w:sz w:val="24"/>
          <w:szCs w:val="24"/>
        </w:rPr>
        <w:t xml:space="preserve"> i ženski</w:t>
      </w:r>
      <w:r w:rsidR="000F3855">
        <w:rPr>
          <w:sz w:val="24"/>
          <w:szCs w:val="24"/>
        </w:rPr>
        <w:t xml:space="preserve"> (utičnice)</w:t>
      </w:r>
      <w:r>
        <w:rPr>
          <w:sz w:val="24"/>
          <w:szCs w:val="24"/>
        </w:rPr>
        <w:t xml:space="preserve"> dio koji se po potrebi spajaju i rastavljaju.</w:t>
      </w:r>
      <w:r w:rsidR="000F3855">
        <w:rPr>
          <w:sz w:val="24"/>
          <w:szCs w:val="24"/>
        </w:rPr>
        <w:t xml:space="preserve"> U praksi </w:t>
      </w:r>
      <w:r>
        <w:rPr>
          <w:sz w:val="24"/>
          <w:szCs w:val="24"/>
        </w:rPr>
        <w:t xml:space="preserve"> </w:t>
      </w:r>
      <w:r w:rsidR="000F3855">
        <w:rPr>
          <w:sz w:val="24"/>
          <w:szCs w:val="24"/>
        </w:rPr>
        <w:t xml:space="preserve">se koristi veliki broj vrlo različitih konektora koji se mogu podijeliti na različite načine prema namjeni, opterećenju, broju kontaktnih elemenata, vrsti zaštite, materijalu </w:t>
      </w:r>
      <w:proofErr w:type="spellStart"/>
      <w:r w:rsidR="000F3855">
        <w:rPr>
          <w:sz w:val="24"/>
          <w:szCs w:val="24"/>
        </w:rPr>
        <w:t>itd</w:t>
      </w:r>
      <w:proofErr w:type="spellEnd"/>
      <w:r w:rsidR="000F3855">
        <w:rPr>
          <w:sz w:val="24"/>
          <w:szCs w:val="24"/>
        </w:rPr>
        <w:t xml:space="preserve">. </w:t>
      </w:r>
    </w:p>
    <w:p w:rsidR="006B3F8B" w:rsidRDefault="006B3F8B" w:rsidP="009E3301">
      <w:pPr>
        <w:rPr>
          <w:sz w:val="24"/>
          <w:szCs w:val="24"/>
        </w:rPr>
      </w:pPr>
      <w:r>
        <w:rPr>
          <w:sz w:val="24"/>
          <w:szCs w:val="24"/>
        </w:rPr>
        <w:t>Koriste se u svim granama elektrotehnike, od kućnih instalacija do spajanja cijelih sklopova na tiskanim pločicama u složene računalne sustave.</w:t>
      </w:r>
    </w:p>
    <w:p w:rsidR="000F3855" w:rsidRDefault="000F3855" w:rsidP="009E330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53220" cy="3750984"/>
            <wp:effectExtent l="19050" t="0" r="443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401" t="42295" r="35264" b="1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9" cy="37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8B" w:rsidRPr="009E3301" w:rsidRDefault="006B3F8B" w:rsidP="009E3301">
      <w:pPr>
        <w:rPr>
          <w:sz w:val="28"/>
          <w:szCs w:val="28"/>
        </w:rPr>
      </w:pPr>
    </w:p>
    <w:sectPr w:rsidR="006B3F8B" w:rsidRPr="009E3301" w:rsidSect="007628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525A5"/>
    <w:multiLevelType w:val="hybridMultilevel"/>
    <w:tmpl w:val="C8DE98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9E3301"/>
    <w:rsid w:val="000F3855"/>
    <w:rsid w:val="002743B9"/>
    <w:rsid w:val="006B3F8B"/>
    <w:rsid w:val="00737F1C"/>
    <w:rsid w:val="007628BE"/>
    <w:rsid w:val="009E3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8B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E3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330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6B3F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1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2020-03-17T10:44:00Z</dcterms:created>
  <dcterms:modified xsi:type="dcterms:W3CDTF">2020-03-18T10:23:00Z</dcterms:modified>
</cp:coreProperties>
</file>