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B24AA0" w:rsidP="00B24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TEHNOLOŠKI  PROCES  PRIJEVOZA</w:t>
      </w:r>
    </w:p>
    <w:p w:rsidR="00B24AA0" w:rsidRDefault="00B24AA0" w:rsidP="00B24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Svaka grana prometa (cestovni, željeznički, pomorski, promet na unutrašnjim plovnim putevima i zračni promet) ima svoj tehnološki proces, koji s obzirom na predmet prijevoza može biti: </w:t>
      </w:r>
    </w:p>
    <w:p w:rsidR="00B24AA0" w:rsidRDefault="00B24AA0" w:rsidP="00B24A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Tehnološki proces prijevoza putnika</w:t>
      </w:r>
    </w:p>
    <w:p w:rsidR="00B24AA0" w:rsidRDefault="00B24AA0" w:rsidP="00B24A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Tehnološki proces </w:t>
      </w:r>
      <w:r>
        <w:rPr>
          <w:rFonts w:ascii="Times New Roman" w:hAnsi="Times New Roman" w:cs="Times New Roman"/>
          <w:sz w:val="24"/>
          <w:szCs w:val="24"/>
        </w:rPr>
        <w:t>prijevoza tereta (robe)</w:t>
      </w:r>
    </w:p>
    <w:p w:rsidR="00B24AA0" w:rsidRDefault="00F74301" w:rsidP="00B24A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obzira o kojoj grani prometa kao i predmetu prijevoza se radi u tehnološkom procesu prijevoza postoje tri dijela i to:</w:t>
      </w:r>
    </w:p>
    <w:p w:rsidR="00F74301" w:rsidRDefault="00F74301" w:rsidP="00F743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</w:t>
      </w:r>
    </w:p>
    <w:p w:rsidR="00F74301" w:rsidRDefault="00F74301" w:rsidP="00F743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Prijevozni proces</w:t>
      </w:r>
    </w:p>
    <w:p w:rsidR="00F74301" w:rsidRDefault="00F74301" w:rsidP="00F743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završetak prijevoza</w:t>
      </w:r>
    </w:p>
    <w:p w:rsidR="00F74301" w:rsidRDefault="00F74301" w:rsidP="00F74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prijevoznog procesa sadrži u sebi tehnološki i komercijalni dio. Tehnološki dio pripreme odnosi se na prijevozni put (kuda će se ići), prijevozna sredstva (kojim prijevoznim sredstvom će se koristiti), </w:t>
      </w:r>
      <w:r w:rsidR="00317F89">
        <w:rPr>
          <w:rFonts w:ascii="Times New Roman" w:hAnsi="Times New Roman" w:cs="Times New Roman"/>
          <w:sz w:val="24"/>
          <w:szCs w:val="24"/>
        </w:rPr>
        <w:t>pripremu putnika i tereta za prijevoz i planiranje ostvarenja prijevoznog procesa (posada prijevoznog sredstva i vozni red odnosno plan prijevoza). Komercijalni dio pripreme obuhvaća pripremu i izdavanje prijevozne dokumentacije za posadu prijevoznog sredstva, prijevozno sredstvo, putnike i njihovu prtljagu, paketnootpremne pošiljke odnosno teret u ovisnosti, što je predmet prijevoza.</w:t>
      </w:r>
    </w:p>
    <w:p w:rsidR="00A4615E" w:rsidRDefault="00317F89" w:rsidP="00F74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Prijevozni proces ostvaruje se kroz tri dijela. Prvi dio objedinjuje radnje oko ulaska putnika i smještaja paketno – otpremnih pošiljki u prijevozno sredstvo (kod prijevoza putnika), kao i osobite radnje s prijevoznim sredstvima u pojedinim granama prometa </w:t>
      </w:r>
      <w:r w:rsidR="00316F70">
        <w:rPr>
          <w:rFonts w:ascii="Times New Roman" w:hAnsi="Times New Roman" w:cs="Times New Roman"/>
          <w:sz w:val="24"/>
          <w:szCs w:val="24"/>
        </w:rPr>
        <w:t xml:space="preserve">prije prijevoza od mjesta polaska do mjesta dolaska. Drugi dio je ustvari prijevoz putnika, prtljage, paketnootpremnih pošiljki odnosno tereta na određenom putu od mjesta polaska do mjesta odredišta. U okviru drugog dijela prijevoznog procesa pružaju se razne usluge putniku i poduzimaju radnje u svezi tereta, kao i radnje vezane uz pojedinu vrstu prijevoznog sredstva. </w:t>
      </w:r>
      <w:r w:rsidR="00A4615E">
        <w:rPr>
          <w:rFonts w:ascii="Times New Roman" w:hAnsi="Times New Roman" w:cs="Times New Roman"/>
          <w:sz w:val="24"/>
          <w:szCs w:val="24"/>
        </w:rPr>
        <w:t xml:space="preserve">Treći dio predstavlja skup radnji vezanih uz putnike, prtljagu, paketno – otpremne pošiljke odnosno teret na odredištu. Treći dio kod prijevoza putnika čini njihov izlaz iz prijevoznog sredstva i iskrcaj paketno – otpremnih pošiljki iz prijevoznog sredstva te predaja u skladište, dok u prijevozu tereta u trećem dijelu su obuhvaćene sve radnje u svezi tereta na mjestu iskrcaja. </w:t>
      </w:r>
    </w:p>
    <w:p w:rsidR="00066756" w:rsidRDefault="00066756" w:rsidP="00F74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Završetak prijevoznog procesa ima ima tehnički i komercijalni dio. U tehničkom dijelu završetka prijevoznog procesa obuhvaćene su sve radnje vezane uz prijevozna sredstva po završetku prijevoza, tj. postprijevozni pregled, njega i priprema prijevoznog sredstva za novi zadatak. Komercijalni dio završetka sastoji se u obradi prijevozne dokumentacije, naplati prijevoza, izdavanju paketnootpremnih pošiljki i tereta iz skladišta, kao i analize ostvarenja prijevoznog procesa tehnološki i financijski. </w:t>
      </w:r>
    </w:p>
    <w:p w:rsidR="00317F89" w:rsidRDefault="00066756" w:rsidP="00F74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Tehnološki proces u PT (poštansko telekomunikacijskom) prometu razlikujemo po pojedinim oblicima prometa. </w:t>
      </w:r>
      <w:r w:rsidR="00EA2C2F">
        <w:rPr>
          <w:rFonts w:ascii="Times New Roman" w:hAnsi="Times New Roman" w:cs="Times New Roman"/>
          <w:sz w:val="24"/>
          <w:szCs w:val="24"/>
        </w:rPr>
        <w:t>Tako tehnološki proces prijenosa poštanskih pošiljki se dijeli na 5 tehnoloških dijelova:</w:t>
      </w:r>
    </w:p>
    <w:p w:rsidR="00EA2C2F" w:rsidRDefault="00EA2C2F" w:rsidP="00EA2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Prijam</w:t>
      </w:r>
    </w:p>
    <w:p w:rsidR="00EA2C2F" w:rsidRDefault="00EA2C2F" w:rsidP="00EA2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Otprema</w:t>
      </w:r>
    </w:p>
    <w:p w:rsidR="00EA2C2F" w:rsidRDefault="003B2C34" w:rsidP="00EA2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</w:t>
      </w:r>
    </w:p>
    <w:p w:rsidR="003B2C34" w:rsidRDefault="003B2C34" w:rsidP="00EA2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Prispjeće</w:t>
      </w:r>
    </w:p>
    <w:p w:rsidR="003B2C34" w:rsidRDefault="003B2C34" w:rsidP="00EA2C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Uručenje</w:t>
      </w:r>
    </w:p>
    <w:p w:rsidR="003B2C34" w:rsidRDefault="003B2C34" w:rsidP="003B2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Tehnološki proces u brzojavnom prometu može se također raščlaniti na dijelove: </w:t>
      </w:r>
    </w:p>
    <w:p w:rsidR="003B2C34" w:rsidRDefault="003B2C34" w:rsidP="003B2C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Prijam</w:t>
      </w:r>
    </w:p>
    <w:p w:rsidR="003B2C34" w:rsidRDefault="003B2C34" w:rsidP="003B2C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Otpravljanje </w:t>
      </w:r>
    </w:p>
    <w:p w:rsidR="003B2C34" w:rsidRDefault="003B2C34" w:rsidP="003B2C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Preuzimanje</w:t>
      </w:r>
    </w:p>
    <w:p w:rsidR="003B2C34" w:rsidRDefault="003B2C34" w:rsidP="003B2C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Uručenje</w:t>
      </w:r>
    </w:p>
    <w:p w:rsidR="003B2C34" w:rsidRPr="003B2C34" w:rsidRDefault="003B2C34" w:rsidP="003B2C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AA0" w:rsidRPr="00B24AA0" w:rsidRDefault="00B24AA0" w:rsidP="00B24A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A0" w:rsidRPr="00B24AA0" w:rsidRDefault="00B24AA0" w:rsidP="00B24A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B24AA0" w:rsidRPr="00B2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772"/>
    <w:multiLevelType w:val="hybridMultilevel"/>
    <w:tmpl w:val="46989FE2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51107"/>
    <w:multiLevelType w:val="hybridMultilevel"/>
    <w:tmpl w:val="CB24CD5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85F"/>
    <w:multiLevelType w:val="hybridMultilevel"/>
    <w:tmpl w:val="2F0AE13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404D2"/>
    <w:multiLevelType w:val="hybridMultilevel"/>
    <w:tmpl w:val="49F25A1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A0"/>
    <w:rsid w:val="00066756"/>
    <w:rsid w:val="00316F70"/>
    <w:rsid w:val="00317F89"/>
    <w:rsid w:val="003B2C34"/>
    <w:rsid w:val="00913D1E"/>
    <w:rsid w:val="00A13494"/>
    <w:rsid w:val="00A4615E"/>
    <w:rsid w:val="00B24AA0"/>
    <w:rsid w:val="00B70AC2"/>
    <w:rsid w:val="00EA2C2F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2020-03-26T12:05:00Z</dcterms:created>
  <dcterms:modified xsi:type="dcterms:W3CDTF">2020-03-26T12:29:00Z</dcterms:modified>
</cp:coreProperties>
</file>