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94" w:rsidRDefault="00C2194A" w:rsidP="00C219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EKONOMIČNOST  PRIJEVOZA</w:t>
      </w:r>
    </w:p>
    <w:p w:rsidR="00C2194A" w:rsidRDefault="007D7F45" w:rsidP="007D7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Prometne grane moguće je uporediti međusobno prema načinu iskorištavanja. Među uporedna obilježja prometnih grana ubrajamo:</w:t>
      </w:r>
    </w:p>
    <w:p w:rsidR="007D7F45" w:rsidRDefault="007D7F45" w:rsidP="007D7F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ekonomičnost</w:t>
      </w:r>
    </w:p>
    <w:p w:rsidR="007D7F45" w:rsidRDefault="007D7F45" w:rsidP="007D7F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prijevoznu sposobnost </w:t>
      </w:r>
    </w:p>
    <w:p w:rsidR="007D7F45" w:rsidRDefault="007D7F45" w:rsidP="007D7F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brzinu prijevoza</w:t>
      </w:r>
    </w:p>
    <w:p w:rsidR="007D7F45" w:rsidRDefault="007D7F45" w:rsidP="007D7F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točnost prijevoza</w:t>
      </w:r>
    </w:p>
    <w:p w:rsidR="007D7F45" w:rsidRDefault="007D7F45" w:rsidP="007D7F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redovitost prijevoza</w:t>
      </w:r>
    </w:p>
    <w:p w:rsidR="007D7F45" w:rsidRDefault="007D7F45" w:rsidP="007D7F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udobnost prijevoza</w:t>
      </w:r>
    </w:p>
    <w:p w:rsidR="007D7F45" w:rsidRDefault="007D7F45" w:rsidP="007D7F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prilagodljivost prijevoznim potrebama</w:t>
      </w:r>
    </w:p>
    <w:p w:rsidR="007D7F45" w:rsidRDefault="007D7F45" w:rsidP="007D7F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sigurnost prometa</w:t>
      </w:r>
    </w:p>
    <w:p w:rsidR="007D7F45" w:rsidRDefault="007D7F45" w:rsidP="007D7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ekonomičnošću prijevoza podrazumijevamo cije</w:t>
      </w:r>
      <w:r w:rsidR="00BF3711">
        <w:rPr>
          <w:rFonts w:ascii="Times New Roman" w:hAnsi="Times New Roman" w:cs="Times New Roman"/>
          <w:sz w:val="24"/>
          <w:szCs w:val="24"/>
        </w:rPr>
        <w:t xml:space="preserve">nu koštanja prijevozne usluge, koja ovisi o visini troškova. Općenito gledano redoslijed prometnih grana, s obzirom na visinu troškova prijevoza je (od skupljeg prema jeftinijem): zračni, pa cestovni, željeznički, riječni i najjeftiniji je pomorski promet. Na ekonomičnost prijevoza utječe </w:t>
      </w:r>
      <w:r w:rsidR="00E51021">
        <w:rPr>
          <w:rFonts w:ascii="Times New Roman" w:hAnsi="Times New Roman" w:cs="Times New Roman"/>
          <w:sz w:val="24"/>
          <w:szCs w:val="24"/>
        </w:rPr>
        <w:t>nekoliko čimbenika:</w:t>
      </w:r>
    </w:p>
    <w:p w:rsidR="00E51021" w:rsidRDefault="00E51021" w:rsidP="00E510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koliko kg može vući 1 kW</w:t>
      </w:r>
    </w:p>
    <w:p w:rsidR="00E51021" w:rsidRDefault="00E51021" w:rsidP="00E510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kW koji otpadaju na 1 neto – tonu, odnosno putnika</w:t>
      </w:r>
    </w:p>
    <w:p w:rsidR="00E51021" w:rsidRDefault="00E51021" w:rsidP="00E510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kolika težina vozila otpada na jedno putničko mjesto, odnosno jednu tonu nosivosti vozila</w:t>
      </w:r>
    </w:p>
    <w:p w:rsidR="00E51021" w:rsidRDefault="00E51021" w:rsidP="00E510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potošnju goriva po satu rada</w:t>
      </w:r>
    </w:p>
    <w:p w:rsidR="00E51021" w:rsidRDefault="00E51021" w:rsidP="00E510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cijeni koštanja prijevoznog sredstva </w:t>
      </w:r>
    </w:p>
    <w:p w:rsidR="00E51021" w:rsidRDefault="00E51021" w:rsidP="00E510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zaposlenih i njihova kvalifikacija</w:t>
      </w:r>
    </w:p>
    <w:p w:rsidR="00E51021" w:rsidRDefault="00E51021" w:rsidP="00E510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stupanj iskorištenja prijevoznih sredstava</w:t>
      </w:r>
    </w:p>
    <w:p w:rsidR="00E51021" w:rsidRDefault="00E51021" w:rsidP="00E510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brzina prometnog sredstva</w:t>
      </w:r>
    </w:p>
    <w:p w:rsidR="00E51021" w:rsidRDefault="00E51021" w:rsidP="00E510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vrsta prometnog puta i troškovi za njega i opremu</w:t>
      </w:r>
    </w:p>
    <w:p w:rsidR="00E51021" w:rsidRDefault="00E51021" w:rsidP="00E510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način pogona prometnog sredstva </w:t>
      </w:r>
    </w:p>
    <w:p w:rsidR="00E51021" w:rsidRDefault="00E51021" w:rsidP="00E510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stupanj ekonomičnosti iskorištenja pogonske energije</w:t>
      </w:r>
    </w:p>
    <w:p w:rsidR="000A541E" w:rsidRDefault="000A541E" w:rsidP="00E51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541E" w:rsidRDefault="000A541E" w:rsidP="00E51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541E" w:rsidRDefault="000A541E" w:rsidP="00E51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541E" w:rsidRDefault="000A541E" w:rsidP="00E51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541E" w:rsidRDefault="000A541E" w:rsidP="00E51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541E" w:rsidRDefault="000A541E" w:rsidP="00E51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541E" w:rsidRDefault="000A541E" w:rsidP="00E51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541E" w:rsidRDefault="000A541E" w:rsidP="00E5102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A5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53CAB"/>
    <w:multiLevelType w:val="hybridMultilevel"/>
    <w:tmpl w:val="3614FD28"/>
    <w:lvl w:ilvl="0" w:tplc="10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214B9"/>
    <w:multiLevelType w:val="hybridMultilevel"/>
    <w:tmpl w:val="84FAFCA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B710D"/>
    <w:multiLevelType w:val="hybridMultilevel"/>
    <w:tmpl w:val="93D4B59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A0872"/>
    <w:multiLevelType w:val="hybridMultilevel"/>
    <w:tmpl w:val="723018B8"/>
    <w:lvl w:ilvl="0" w:tplc="10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4A"/>
    <w:rsid w:val="000A541E"/>
    <w:rsid w:val="0039308A"/>
    <w:rsid w:val="007D7F45"/>
    <w:rsid w:val="00913D1E"/>
    <w:rsid w:val="00952D77"/>
    <w:rsid w:val="00A13494"/>
    <w:rsid w:val="00B70AC2"/>
    <w:rsid w:val="00BF3711"/>
    <w:rsid w:val="00C2194A"/>
    <w:rsid w:val="00E5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2020-03-28T18:49:00Z</dcterms:created>
  <dcterms:modified xsi:type="dcterms:W3CDTF">2020-03-28T18:49:00Z</dcterms:modified>
</cp:coreProperties>
</file>